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54550" w14:textId="77777777" w:rsidR="00E370A4" w:rsidRDefault="00E370A4" w:rsidP="00E370A4">
      <w:pPr>
        <w:widowControl/>
        <w:ind w:left="1200" w:right="1200"/>
        <w:jc w:val="center"/>
        <w:rPr>
          <w:rFonts w:ascii="Times New Roman" w:hAnsi="Times New Roman"/>
          <w:b/>
          <w:bCs/>
        </w:rPr>
      </w:pPr>
      <w:r>
        <w:rPr>
          <w:rFonts w:ascii="Times New Roman" w:hAnsi="Times New Roman"/>
          <w:b/>
          <w:bCs/>
        </w:rPr>
        <w:t>UNITED STATES, et al., Appellants v. AMERICAN LIBRARY ASSOCIATION, INC., et al.</w:t>
      </w:r>
    </w:p>
    <w:p w14:paraId="03E0FBD6" w14:textId="77777777" w:rsidR="00E370A4" w:rsidRDefault="00E370A4" w:rsidP="00E370A4">
      <w:pPr>
        <w:widowControl/>
        <w:rPr>
          <w:rFonts w:ascii="Times New Roman" w:hAnsi="Times New Roman"/>
          <w:b/>
          <w:bCs/>
        </w:rPr>
      </w:pPr>
    </w:p>
    <w:p w14:paraId="6929F843" w14:textId="77777777" w:rsidR="00E370A4" w:rsidRDefault="00E370A4" w:rsidP="00E370A4">
      <w:pPr>
        <w:widowControl/>
        <w:ind w:left="1200" w:right="1200"/>
        <w:jc w:val="center"/>
        <w:rPr>
          <w:rFonts w:ascii="Times New Roman" w:hAnsi="Times New Roman"/>
          <w:b/>
          <w:bCs/>
        </w:rPr>
      </w:pPr>
      <w:r>
        <w:rPr>
          <w:rFonts w:ascii="Times New Roman" w:hAnsi="Times New Roman"/>
          <w:b/>
          <w:bCs/>
        </w:rPr>
        <w:t xml:space="preserve">No. 02-361 </w:t>
      </w:r>
    </w:p>
    <w:p w14:paraId="0A261309" w14:textId="77777777" w:rsidR="00E370A4" w:rsidRDefault="00E370A4" w:rsidP="00E370A4">
      <w:pPr>
        <w:widowControl/>
        <w:rPr>
          <w:rFonts w:ascii="Times New Roman" w:hAnsi="Times New Roman"/>
          <w:b/>
          <w:bCs/>
        </w:rPr>
      </w:pPr>
    </w:p>
    <w:p w14:paraId="71B4FAF0" w14:textId="77777777" w:rsidR="00E370A4" w:rsidRDefault="00E370A4" w:rsidP="00E370A4">
      <w:pPr>
        <w:widowControl/>
        <w:ind w:left="1200" w:right="1200"/>
        <w:jc w:val="center"/>
        <w:rPr>
          <w:rFonts w:ascii="Times New Roman" w:hAnsi="Times New Roman"/>
          <w:b/>
          <w:bCs/>
        </w:rPr>
      </w:pPr>
      <w:r>
        <w:rPr>
          <w:rFonts w:ascii="Times New Roman" w:hAnsi="Times New Roman"/>
          <w:b/>
          <w:bCs/>
        </w:rPr>
        <w:t>SUPREME COURT OF THE UNITED STATES</w:t>
      </w:r>
    </w:p>
    <w:p w14:paraId="470BABA5" w14:textId="77777777" w:rsidR="00E370A4" w:rsidRDefault="00E370A4" w:rsidP="00E370A4">
      <w:pPr>
        <w:widowControl/>
        <w:rPr>
          <w:rFonts w:ascii="Times New Roman" w:hAnsi="Times New Roman"/>
          <w:b/>
          <w:bCs/>
        </w:rPr>
      </w:pPr>
    </w:p>
    <w:p w14:paraId="25C4A67E" w14:textId="77777777" w:rsidR="00E370A4" w:rsidRDefault="00E370A4" w:rsidP="00E370A4">
      <w:pPr>
        <w:ind w:left="2880" w:firstLine="720"/>
        <w:rPr>
          <w:rFonts w:ascii="Times New Roman" w:hAnsi="Times New Roman"/>
          <w:b/>
          <w:bCs/>
          <w:i/>
          <w:iCs/>
        </w:rPr>
      </w:pPr>
      <w:r>
        <w:rPr>
          <w:rFonts w:ascii="Times New Roman" w:hAnsi="Times New Roman"/>
          <w:b/>
          <w:bCs/>
          <w:i/>
          <w:iCs/>
        </w:rPr>
        <w:t>539 U.S. 194</w:t>
      </w:r>
    </w:p>
    <w:p w14:paraId="0434098B" w14:textId="77777777" w:rsidR="00E370A4" w:rsidRDefault="00E370A4" w:rsidP="00E370A4">
      <w:pPr>
        <w:widowControl/>
        <w:ind w:left="1200" w:right="1200"/>
        <w:jc w:val="center"/>
        <w:rPr>
          <w:rFonts w:ascii="Times New Roman" w:hAnsi="Times New Roman"/>
          <w:b/>
          <w:bCs/>
        </w:rPr>
      </w:pPr>
      <w:r>
        <w:rPr>
          <w:rFonts w:ascii="Times New Roman" w:hAnsi="Times New Roman"/>
          <w:b/>
          <w:bCs/>
        </w:rPr>
        <w:t xml:space="preserve">March 5, 2003, Argued  </w:t>
      </w:r>
    </w:p>
    <w:p w14:paraId="5B5EBDD6" w14:textId="77777777" w:rsidR="00E370A4" w:rsidRDefault="00E370A4" w:rsidP="00E370A4">
      <w:pPr>
        <w:widowControl/>
        <w:ind w:left="1200" w:right="1200"/>
        <w:jc w:val="center"/>
        <w:rPr>
          <w:rFonts w:ascii="Times New Roman" w:hAnsi="Times New Roman"/>
          <w:b/>
          <w:bCs/>
        </w:rPr>
      </w:pPr>
      <w:r>
        <w:rPr>
          <w:rFonts w:ascii="Times New Roman" w:hAnsi="Times New Roman"/>
          <w:b/>
          <w:bCs/>
        </w:rPr>
        <w:t xml:space="preserve">June 23, 2003, Decided </w:t>
      </w:r>
    </w:p>
    <w:p w14:paraId="5CA59840" w14:textId="77777777" w:rsidR="00E370A4" w:rsidRDefault="00E370A4" w:rsidP="00E370A4">
      <w:pPr>
        <w:widowControl/>
        <w:ind w:left="1200" w:right="1200"/>
        <w:jc w:val="center"/>
        <w:rPr>
          <w:rFonts w:ascii="Times New Roman" w:hAnsi="Times New Roman"/>
          <w:b/>
          <w:bCs/>
        </w:rPr>
      </w:pPr>
    </w:p>
    <w:p w14:paraId="57CEC376" w14:textId="77777777" w:rsidR="00E370A4" w:rsidRDefault="00E370A4" w:rsidP="00E370A4">
      <w:pPr>
        <w:widowControl/>
        <w:ind w:right="1200"/>
        <w:rPr>
          <w:rFonts w:ascii="Times New Roman" w:hAnsi="Times New Roman"/>
        </w:rPr>
      </w:pPr>
      <w:r>
        <w:rPr>
          <w:rFonts w:ascii="Times New Roman" w:hAnsi="Times New Roman"/>
          <w:b/>
          <w:bCs/>
        </w:rPr>
        <w:t>PRIOR HISTORY:</w:t>
      </w:r>
      <w:r>
        <w:rPr>
          <w:rFonts w:ascii="Times New Roman" w:hAnsi="Times New Roman"/>
        </w:rPr>
        <w:t xml:space="preserve">ON APPEAL FROM THE UNITED STATES DISTRICT COURT FOR THE EASTERN DISTRICT OF PENNSYLVANIA.  </w:t>
      </w:r>
    </w:p>
    <w:p w14:paraId="322D7B81" w14:textId="77777777" w:rsidR="00E370A4" w:rsidRDefault="00E370A4" w:rsidP="00E370A4">
      <w:pPr>
        <w:widowControl/>
        <w:rPr>
          <w:rFonts w:ascii="Times New Roman" w:hAnsi="Times New Roman"/>
          <w:i/>
          <w:iCs/>
        </w:rPr>
      </w:pPr>
      <w:r>
        <w:rPr>
          <w:rFonts w:ascii="Times New Roman" w:hAnsi="Times New Roman"/>
          <w:i/>
          <w:iCs/>
        </w:rPr>
        <w:t xml:space="preserve"> Am. Library </w:t>
      </w:r>
      <w:proofErr w:type="spellStart"/>
      <w:r>
        <w:rPr>
          <w:rFonts w:ascii="Times New Roman" w:hAnsi="Times New Roman"/>
          <w:i/>
          <w:iCs/>
        </w:rPr>
        <w:t>Ass'n</w:t>
      </w:r>
      <w:proofErr w:type="spellEnd"/>
      <w:r>
        <w:rPr>
          <w:rFonts w:ascii="Times New Roman" w:hAnsi="Times New Roman"/>
          <w:i/>
          <w:iCs/>
        </w:rPr>
        <w:t xml:space="preserve"> v. United States, 201 F. Supp. 2d 401, 2002 U.S. Dist. LEXIS 9537 (E.D. Pa., 2002)</w:t>
      </w:r>
    </w:p>
    <w:p w14:paraId="15E7E473" w14:textId="77777777" w:rsidR="00E370A4" w:rsidRPr="00E370A4" w:rsidRDefault="00E370A4" w:rsidP="00E370A4">
      <w:pPr>
        <w:widowControl/>
        <w:jc w:val="both"/>
        <w:rPr>
          <w:rFonts w:ascii="Times New Roman" w:hAnsi="Times New Roman"/>
          <w:i/>
          <w:iCs/>
        </w:rPr>
      </w:pPr>
    </w:p>
    <w:p w14:paraId="7C33C86B" w14:textId="77777777" w:rsidR="00E370A4" w:rsidRDefault="00E370A4" w:rsidP="00E370A4">
      <w:pPr>
        <w:widowControl/>
        <w:jc w:val="center"/>
        <w:rPr>
          <w:rFonts w:ascii="Times New Roman" w:hAnsi="Times New Roman"/>
          <w:b/>
          <w:bCs/>
        </w:rPr>
      </w:pPr>
      <w:r>
        <w:rPr>
          <w:rFonts w:ascii="Times New Roman" w:hAnsi="Times New Roman"/>
          <w:b/>
          <w:bCs/>
        </w:rPr>
        <w:t>OPINION</w:t>
      </w:r>
    </w:p>
    <w:p w14:paraId="699CBD5C"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 Chief Justice </w:t>
      </w:r>
      <w:r>
        <w:rPr>
          <w:rFonts w:ascii="Times New Roman" w:hAnsi="Times New Roman"/>
          <w:b/>
          <w:bCs/>
        </w:rPr>
        <w:t>Rehnquist</w:t>
      </w:r>
      <w:r>
        <w:rPr>
          <w:rFonts w:ascii="Times New Roman" w:hAnsi="Times New Roman"/>
        </w:rPr>
        <w:t xml:space="preserve"> announced the judgment of the Court and delivered an opinion, in which Justice </w:t>
      </w:r>
      <w:r>
        <w:rPr>
          <w:rFonts w:ascii="Times New Roman" w:hAnsi="Times New Roman"/>
          <w:b/>
          <w:bCs/>
        </w:rPr>
        <w:t>O'Connor,</w:t>
      </w:r>
      <w:r>
        <w:rPr>
          <w:rFonts w:ascii="Times New Roman" w:hAnsi="Times New Roman"/>
        </w:rPr>
        <w:t xml:space="preserve"> Justice </w:t>
      </w:r>
      <w:r>
        <w:rPr>
          <w:rFonts w:ascii="Times New Roman" w:hAnsi="Times New Roman"/>
          <w:b/>
          <w:bCs/>
        </w:rPr>
        <w:t>Scalia,</w:t>
      </w:r>
      <w:r>
        <w:rPr>
          <w:rFonts w:ascii="Times New Roman" w:hAnsi="Times New Roman"/>
        </w:rPr>
        <w:t xml:space="preserve"> and Justice </w:t>
      </w:r>
      <w:r>
        <w:rPr>
          <w:rFonts w:ascii="Times New Roman" w:hAnsi="Times New Roman"/>
          <w:b/>
          <w:bCs/>
        </w:rPr>
        <w:t>Thomas</w:t>
      </w:r>
      <w:r>
        <w:rPr>
          <w:rFonts w:ascii="Times New Roman" w:hAnsi="Times New Roman"/>
        </w:rPr>
        <w:t xml:space="preserve"> joined. </w:t>
      </w:r>
    </w:p>
    <w:p w14:paraId="3D196271"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 To address the problems associated with the availability of Internet pornography in public libraries, Congress enacted the </w:t>
      </w:r>
      <w:r>
        <w:rPr>
          <w:rFonts w:ascii="Times New Roman" w:hAnsi="Times New Roman"/>
          <w:i/>
          <w:iCs/>
        </w:rPr>
        <w:t>Children's Internet Protection Act (CIPA), 114 Stat. 2763A-335</w:t>
      </w:r>
      <w:r>
        <w:rPr>
          <w:rFonts w:ascii="Times New Roman" w:hAnsi="Times New Roman"/>
        </w:rPr>
        <w:t xml:space="preserve">.  Under CIPA, a public library may not receive federal assistance to provide Internet access unless it installs software to block images that constitute obscenity or child pornography, and to prevent minors from obtaining access to material that is harmful to them.  The District Court held these provisions facially invalid on the ground that they induce public libraries to violate patrons' </w:t>
      </w:r>
      <w:r>
        <w:rPr>
          <w:rFonts w:ascii="Times New Roman" w:hAnsi="Times New Roman"/>
          <w:i/>
          <w:iCs/>
        </w:rPr>
        <w:t>First Amendment</w:t>
      </w:r>
      <w:r>
        <w:rPr>
          <w:rFonts w:ascii="Times New Roman" w:hAnsi="Times New Roman"/>
        </w:rPr>
        <w:t xml:space="preserve"> rights.  We now reverse. </w:t>
      </w:r>
    </w:p>
    <w:p w14:paraId="11E251BC"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To help public libraries provide their patrons with Internet access, Congress offers two forms of federal assistance.  First, the E-rate program established by the Telecommunications Act of 1996 entitles qualifying libraries to buy Internet access at a discount.  </w:t>
      </w:r>
      <w:proofErr w:type="gramStart"/>
      <w:r>
        <w:rPr>
          <w:rFonts w:ascii="Times New Roman" w:hAnsi="Times New Roman"/>
        </w:rPr>
        <w:t xml:space="preserve">110 Stat 71, </w:t>
      </w:r>
      <w:r>
        <w:rPr>
          <w:rFonts w:ascii="Times New Roman" w:hAnsi="Times New Roman"/>
          <w:i/>
          <w:iCs/>
        </w:rPr>
        <w:t>47 U.S.C. ß 254(h)(1)(B)</w:t>
      </w:r>
      <w:r>
        <w:rPr>
          <w:rFonts w:ascii="Times New Roman" w:hAnsi="Times New Roman"/>
        </w:rPr>
        <w:t xml:space="preserve"> [</w:t>
      </w:r>
      <w:r>
        <w:rPr>
          <w:rFonts w:ascii="Times New Roman" w:hAnsi="Times New Roman"/>
          <w:i/>
          <w:iCs/>
        </w:rPr>
        <w:t>47 U.S.C.S. ß 254(h)(1)(B)</w:t>
      </w:r>
      <w:r>
        <w:rPr>
          <w:rFonts w:ascii="Times New Roman" w:hAnsi="Times New Roman"/>
        </w:rPr>
        <w:t>].</w:t>
      </w:r>
      <w:proofErr w:type="gramEnd"/>
      <w:r>
        <w:rPr>
          <w:rFonts w:ascii="Times New Roman" w:hAnsi="Times New Roman"/>
        </w:rPr>
        <w:t xml:space="preserve">  In the year ending June 30, 2002, libraries received $58.5 million in such discounts.  </w:t>
      </w:r>
      <w:proofErr w:type="gramStart"/>
      <w:r>
        <w:rPr>
          <w:rFonts w:ascii="Times New Roman" w:hAnsi="Times New Roman"/>
        </w:rPr>
        <w:t>Redacted Joint Trial Stipulations of All Parties in Nos. 01-CV-1303, etc. (ED Pa), P 128, p 16 (hereinafter Jt. Tr. Stip.).</w:t>
      </w:r>
      <w:proofErr w:type="gramEnd"/>
      <w:r>
        <w:rPr>
          <w:rFonts w:ascii="Times New Roman" w:hAnsi="Times New Roman"/>
        </w:rPr>
        <w:t xml:space="preserve">  Second, pursuant to the Library Services and Technology Act (LSTA), 110 Stat 3009-295, as amended, </w:t>
      </w:r>
      <w:r>
        <w:rPr>
          <w:rFonts w:ascii="Times New Roman" w:hAnsi="Times New Roman"/>
          <w:i/>
          <w:iCs/>
        </w:rPr>
        <w:t>20 U.S.C. ß 9101 et seq.</w:t>
      </w:r>
      <w:r>
        <w:rPr>
          <w:rFonts w:ascii="Times New Roman" w:hAnsi="Times New Roman"/>
        </w:rPr>
        <w:t xml:space="preserve"> [</w:t>
      </w:r>
      <w:r>
        <w:rPr>
          <w:rFonts w:ascii="Times New Roman" w:hAnsi="Times New Roman"/>
          <w:i/>
          <w:iCs/>
        </w:rPr>
        <w:t xml:space="preserve">20 U.S.C.S. </w:t>
      </w:r>
      <w:proofErr w:type="spellStart"/>
      <w:r>
        <w:rPr>
          <w:rFonts w:ascii="Times New Roman" w:hAnsi="Times New Roman"/>
          <w:i/>
          <w:iCs/>
        </w:rPr>
        <w:t>ßß</w:t>
      </w:r>
      <w:proofErr w:type="spellEnd"/>
      <w:r>
        <w:rPr>
          <w:rFonts w:ascii="Times New Roman" w:hAnsi="Times New Roman"/>
          <w:i/>
          <w:iCs/>
        </w:rPr>
        <w:t xml:space="preserve"> 9101 et seq.</w:t>
      </w:r>
      <w:r>
        <w:rPr>
          <w:rFonts w:ascii="Times New Roman" w:hAnsi="Times New Roman"/>
        </w:rPr>
        <w:t>], the Institute of Museum and Library Services makes grants to state library administrative agencies to "electronically link libraries with educational, social</w:t>
      </w:r>
      <w:proofErr w:type="gramStart"/>
      <w:r>
        <w:rPr>
          <w:rFonts w:ascii="Times New Roman" w:hAnsi="Times New Roman"/>
        </w:rPr>
        <w:t>,  or</w:t>
      </w:r>
      <w:proofErr w:type="gramEnd"/>
      <w:r>
        <w:rPr>
          <w:rFonts w:ascii="Times New Roman" w:hAnsi="Times New Roman"/>
        </w:rPr>
        <w:t xml:space="preserve"> information services," "assist libraries in accessing information through electronic networks," and "pay costs for libraries to acquire or share computer systems and telecommunications technologies." </w:t>
      </w:r>
      <w:proofErr w:type="spellStart"/>
      <w:r>
        <w:rPr>
          <w:rFonts w:ascii="Times New Roman" w:hAnsi="Times New Roman"/>
          <w:i/>
          <w:iCs/>
        </w:rPr>
        <w:t>ßß</w:t>
      </w:r>
      <w:proofErr w:type="spellEnd"/>
      <w:r>
        <w:rPr>
          <w:rFonts w:ascii="Times New Roman" w:hAnsi="Times New Roman"/>
          <w:i/>
          <w:iCs/>
        </w:rPr>
        <w:t xml:space="preserve"> 9141(a)(1)(B), (C), (E)</w:t>
      </w:r>
      <w:r>
        <w:rPr>
          <w:rFonts w:ascii="Times New Roman" w:hAnsi="Times New Roman"/>
        </w:rPr>
        <w:t xml:space="preserve">.  In fiscal year 2002, Congress appropriated more than $149 million in LSTA grants.  </w:t>
      </w:r>
      <w:proofErr w:type="gramStart"/>
      <w:r>
        <w:rPr>
          <w:rFonts w:ascii="Times New Roman" w:hAnsi="Times New Roman"/>
        </w:rPr>
        <w:t>Jt. Tr. Stip. P 185, p 26.</w:t>
      </w:r>
      <w:proofErr w:type="gramEnd"/>
      <w:r>
        <w:rPr>
          <w:rFonts w:ascii="Times New Roman" w:hAnsi="Times New Roman"/>
        </w:rPr>
        <w:t xml:space="preserve">  These programs have succeeded greatly in bringing Internet access to public libraries: By 2000, 95% of the Nation's libraries provided public Internet access.  J. </w:t>
      </w:r>
      <w:proofErr w:type="spellStart"/>
      <w:r>
        <w:rPr>
          <w:rFonts w:ascii="Times New Roman" w:hAnsi="Times New Roman"/>
        </w:rPr>
        <w:t>Bertot</w:t>
      </w:r>
      <w:proofErr w:type="spellEnd"/>
      <w:r>
        <w:rPr>
          <w:rFonts w:ascii="Times New Roman" w:hAnsi="Times New Roman"/>
        </w:rPr>
        <w:t xml:space="preserve"> &amp; C. McClure, Public Libraries and the Internet 2000: Summary Findings and Data Tables, p 3 (Sept. 7, 2000), http://www.nclis.gov/statsuru/2000plo.pdf (all Internet materials as visited Mar. 25, 2003, and available in Clerk of Court's case file). </w:t>
      </w:r>
    </w:p>
    <w:p w14:paraId="3266541E"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 By connecting to the Internet, public libraries provide patrons with a vast amount of valuable information.  But there is also an enormous amount of pornography on the Internet, much of which is easily obtained. </w:t>
      </w:r>
      <w:proofErr w:type="gramStart"/>
      <w:r>
        <w:rPr>
          <w:rFonts w:ascii="Times New Roman" w:hAnsi="Times New Roman"/>
          <w:i/>
          <w:iCs/>
        </w:rPr>
        <w:t>201 F. Supp. 2d 401, 419 (ED Pa. 2002)</w:t>
      </w:r>
      <w:r>
        <w:rPr>
          <w:rFonts w:ascii="Times New Roman" w:hAnsi="Times New Roman"/>
        </w:rPr>
        <w:t>.</w:t>
      </w:r>
      <w:proofErr w:type="gramEnd"/>
      <w:r>
        <w:rPr>
          <w:rFonts w:ascii="Times New Roman" w:hAnsi="Times New Roman"/>
        </w:rPr>
        <w:t xml:space="preserve">  The accessibility of this material has created serious problems for libraries, which have found that patrons of all ages, including minors, regularly search for online pornography. </w:t>
      </w:r>
      <w:r>
        <w:rPr>
          <w:rFonts w:ascii="Times New Roman" w:hAnsi="Times New Roman"/>
          <w:i/>
          <w:iCs/>
        </w:rPr>
        <w:t xml:space="preserve"> </w:t>
      </w:r>
      <w:proofErr w:type="gramStart"/>
      <w:r>
        <w:rPr>
          <w:rFonts w:ascii="Times New Roman" w:hAnsi="Times New Roman"/>
          <w:i/>
          <w:iCs/>
        </w:rPr>
        <w:t>Id., at 406</w:t>
      </w:r>
      <w:r>
        <w:rPr>
          <w:rFonts w:ascii="Times New Roman" w:hAnsi="Times New Roman"/>
        </w:rPr>
        <w:t>.</w:t>
      </w:r>
      <w:proofErr w:type="gramEnd"/>
      <w:r>
        <w:rPr>
          <w:rFonts w:ascii="Times New Roman" w:hAnsi="Times New Roman"/>
        </w:rPr>
        <w:t xml:space="preserve">  Some patrons also expose others to pornographic images by leaving them displayed on Internet terminals or printed at library printers. </w:t>
      </w:r>
      <w:r>
        <w:rPr>
          <w:rFonts w:ascii="Times New Roman" w:hAnsi="Times New Roman"/>
          <w:i/>
          <w:iCs/>
        </w:rPr>
        <w:t xml:space="preserve"> </w:t>
      </w:r>
      <w:proofErr w:type="gramStart"/>
      <w:r>
        <w:rPr>
          <w:rFonts w:ascii="Times New Roman" w:hAnsi="Times New Roman"/>
          <w:i/>
          <w:iCs/>
        </w:rPr>
        <w:t>Id., at 423</w:t>
      </w:r>
      <w:r>
        <w:rPr>
          <w:rFonts w:ascii="Times New Roman" w:hAnsi="Times New Roman"/>
        </w:rPr>
        <w:t>.</w:t>
      </w:r>
      <w:proofErr w:type="gramEnd"/>
      <w:r>
        <w:rPr>
          <w:rFonts w:ascii="Times New Roman" w:hAnsi="Times New Roman"/>
        </w:rPr>
        <w:t xml:space="preserve"> </w:t>
      </w:r>
    </w:p>
    <w:p w14:paraId="1AB5CCEE" w14:textId="77777777" w:rsidR="00E370A4" w:rsidRDefault="00E370A4" w:rsidP="00E370A4">
      <w:pPr>
        <w:widowControl/>
        <w:spacing w:before="120"/>
        <w:ind w:firstLine="360"/>
        <w:jc w:val="both"/>
        <w:rPr>
          <w:rFonts w:ascii="Times New Roman" w:hAnsi="Times New Roman"/>
        </w:rPr>
      </w:pPr>
      <w:r>
        <w:rPr>
          <w:rFonts w:ascii="Times New Roman" w:hAnsi="Times New Roman"/>
        </w:rPr>
        <w:t>Upon discovering these problems, Congress became concerned that the E-rate and LSTA programs were facilitating access to illegal and harmful pornography. S. Rep. No. 105-226, p 5 (1998).  Congress learned that adults "use library computers to access pornography that is then exposed to staff, passersby, and children," and that "minors access child and adult pornography in libraries."</w:t>
      </w:r>
      <w:r>
        <w:rPr>
          <w:rStyle w:val="FootnoteReference"/>
          <w:rFonts w:ascii="Times New Roman" w:hAnsi="Times New Roman"/>
        </w:rPr>
        <w:footnoteReference w:id="1"/>
      </w:r>
    </w:p>
    <w:p w14:paraId="4B838B9F" w14:textId="77777777" w:rsidR="00E370A4" w:rsidRDefault="00E370A4" w:rsidP="00E370A4">
      <w:pPr>
        <w:widowControl/>
        <w:spacing w:before="120"/>
        <w:ind w:firstLine="360"/>
        <w:jc w:val="both"/>
        <w:rPr>
          <w:rFonts w:ascii="Times New Roman" w:hAnsi="Times New Roman"/>
        </w:rPr>
      </w:pPr>
      <w:r>
        <w:rPr>
          <w:rFonts w:ascii="Times New Roman" w:hAnsi="Times New Roman"/>
        </w:rPr>
        <w:lastRenderedPageBreak/>
        <w:t xml:space="preserve">But Congress also learned that filtering software that blocks access to pornographic Web sites could provide a reasonably effective way to prevent such uses of library resources.  </w:t>
      </w:r>
      <w:proofErr w:type="gramStart"/>
      <w:r>
        <w:rPr>
          <w:rFonts w:ascii="Times New Roman" w:hAnsi="Times New Roman"/>
          <w:i/>
          <w:iCs/>
        </w:rPr>
        <w:t>Id.,</w:t>
      </w:r>
      <w:r>
        <w:rPr>
          <w:rFonts w:ascii="Times New Roman" w:hAnsi="Times New Roman"/>
        </w:rPr>
        <w:t xml:space="preserve"> at 20-26.</w:t>
      </w:r>
      <w:proofErr w:type="gramEnd"/>
      <w:r>
        <w:rPr>
          <w:rFonts w:ascii="Times New Roman" w:hAnsi="Times New Roman"/>
        </w:rPr>
        <w:t xml:space="preserve">  By 2000, before Congress enacted CIPA, almost 17% of public libraries used such software on at least some of their Internet terminals, and 7% had filters on all of them.  Library Research Center of U. Ill., Survey of Internet Access Management in Public Libraries 8, http://alexia.lis.uiuc.edu/gslis/research/internet.pdf.  A library can set such software to block categories of material, such as "Pornography" or "Violence." </w:t>
      </w:r>
      <w:r>
        <w:rPr>
          <w:rFonts w:ascii="Times New Roman" w:hAnsi="Times New Roman"/>
          <w:i/>
          <w:iCs/>
        </w:rPr>
        <w:t xml:space="preserve"> </w:t>
      </w:r>
      <w:proofErr w:type="gramStart"/>
      <w:r>
        <w:rPr>
          <w:rFonts w:ascii="Times New Roman" w:hAnsi="Times New Roman"/>
          <w:i/>
          <w:iCs/>
        </w:rPr>
        <w:t>201 F. Supp. 2d, at 428</w:t>
      </w:r>
      <w:r>
        <w:rPr>
          <w:rFonts w:ascii="Times New Roman" w:hAnsi="Times New Roman"/>
        </w:rPr>
        <w:t>.</w:t>
      </w:r>
      <w:proofErr w:type="gramEnd"/>
      <w:r>
        <w:rPr>
          <w:rFonts w:ascii="Times New Roman" w:hAnsi="Times New Roman"/>
        </w:rPr>
        <w:t xml:space="preserve">  When a patron tries to view a site that falls within such a category, a screen appears indicating that the site is blocked. </w:t>
      </w:r>
      <w:r>
        <w:rPr>
          <w:rFonts w:ascii="Times New Roman" w:hAnsi="Times New Roman"/>
          <w:i/>
          <w:iCs/>
        </w:rPr>
        <w:t xml:space="preserve"> </w:t>
      </w:r>
      <w:proofErr w:type="gramStart"/>
      <w:r>
        <w:rPr>
          <w:rFonts w:ascii="Times New Roman" w:hAnsi="Times New Roman"/>
          <w:i/>
          <w:iCs/>
        </w:rPr>
        <w:t>Id., at 429</w:t>
      </w:r>
      <w:r>
        <w:rPr>
          <w:rFonts w:ascii="Times New Roman" w:hAnsi="Times New Roman"/>
        </w:rPr>
        <w:t>.</w:t>
      </w:r>
      <w:proofErr w:type="gramEnd"/>
      <w:r>
        <w:rPr>
          <w:rFonts w:ascii="Times New Roman" w:hAnsi="Times New Roman"/>
        </w:rPr>
        <w:t xml:space="preserve">  But a filter set to block pornography may sometimes block other sites that present neither obscene nor pornographic material, but that nevertheless trigger the filter. To minimize this problem, a library can set its software to prevent the blocking of material that falls into categories like "Education," "History," and "Medical." </w:t>
      </w:r>
      <w:r>
        <w:rPr>
          <w:rFonts w:ascii="Times New Roman" w:hAnsi="Times New Roman"/>
          <w:i/>
          <w:iCs/>
        </w:rPr>
        <w:t xml:space="preserve"> </w:t>
      </w:r>
      <w:proofErr w:type="gramStart"/>
      <w:r>
        <w:rPr>
          <w:rFonts w:ascii="Times New Roman" w:hAnsi="Times New Roman"/>
          <w:i/>
          <w:iCs/>
        </w:rPr>
        <w:t>Id., at 428-429</w:t>
      </w:r>
      <w:r>
        <w:rPr>
          <w:rFonts w:ascii="Times New Roman" w:hAnsi="Times New Roman"/>
        </w:rPr>
        <w:t>.</w:t>
      </w:r>
      <w:proofErr w:type="gramEnd"/>
      <w:r>
        <w:rPr>
          <w:rFonts w:ascii="Times New Roman" w:hAnsi="Times New Roman"/>
        </w:rPr>
        <w:t xml:space="preserve">  A library may also add or delete specific sites from a blocking category,</w:t>
      </w:r>
      <w:r>
        <w:rPr>
          <w:rFonts w:ascii="Times New Roman" w:hAnsi="Times New Roman"/>
          <w:i/>
          <w:iCs/>
        </w:rPr>
        <w:t xml:space="preserve"> id</w:t>
      </w:r>
      <w:proofErr w:type="gramStart"/>
      <w:r>
        <w:rPr>
          <w:rFonts w:ascii="Times New Roman" w:hAnsi="Times New Roman"/>
          <w:i/>
          <w:iCs/>
        </w:rPr>
        <w:t>.,</w:t>
      </w:r>
      <w:proofErr w:type="gramEnd"/>
      <w:r>
        <w:rPr>
          <w:rFonts w:ascii="Times New Roman" w:hAnsi="Times New Roman"/>
          <w:i/>
          <w:iCs/>
        </w:rPr>
        <w:t xml:space="preserve"> at 429</w:t>
      </w:r>
      <w:r>
        <w:rPr>
          <w:rFonts w:ascii="Times New Roman" w:hAnsi="Times New Roman"/>
        </w:rPr>
        <w:t>, and anyone can ask companies that furnish filtering software to unblock particular sites,</w:t>
      </w:r>
      <w:r>
        <w:rPr>
          <w:rFonts w:ascii="Times New Roman" w:hAnsi="Times New Roman"/>
          <w:i/>
          <w:iCs/>
        </w:rPr>
        <w:t xml:space="preserve"> id., at 430</w:t>
      </w:r>
      <w:r>
        <w:rPr>
          <w:rFonts w:ascii="Times New Roman" w:hAnsi="Times New Roman"/>
        </w:rPr>
        <w:t xml:space="preserve">. </w:t>
      </w:r>
    </w:p>
    <w:p w14:paraId="10901F57" w14:textId="7813C52B" w:rsidR="00E370A4" w:rsidRDefault="00E370A4" w:rsidP="00E370A4">
      <w:pPr>
        <w:widowControl/>
        <w:spacing w:before="120"/>
        <w:ind w:firstLine="360"/>
        <w:jc w:val="both"/>
        <w:rPr>
          <w:rFonts w:ascii="Times New Roman" w:hAnsi="Times New Roman"/>
        </w:rPr>
      </w:pPr>
      <w:r>
        <w:rPr>
          <w:rFonts w:ascii="Times New Roman" w:hAnsi="Times New Roman"/>
        </w:rPr>
        <w:t xml:space="preserve">Responding to this information, Congress enacted CIPA.  It provides that a library may not receive E-rate or LSTA assistance unless it has "a policy of Internet safety for minors that includes the operation of a technology protection measure . . . that protects against access" by all persons to "visual depictions" that constitute "obscenity" or "child pornography," and that protects against access by minors to "visual depictions" that are "harmful to minors." </w:t>
      </w:r>
      <w:proofErr w:type="gramStart"/>
      <w:r>
        <w:rPr>
          <w:rFonts w:ascii="Times New Roman" w:hAnsi="Times New Roman"/>
          <w:i/>
          <w:iCs/>
        </w:rPr>
        <w:t xml:space="preserve">20 U.S.C. </w:t>
      </w:r>
      <w:proofErr w:type="spellStart"/>
      <w:r>
        <w:rPr>
          <w:rFonts w:ascii="Times New Roman" w:hAnsi="Times New Roman"/>
          <w:i/>
          <w:iCs/>
        </w:rPr>
        <w:t>ßß</w:t>
      </w:r>
      <w:proofErr w:type="spellEnd"/>
      <w:r>
        <w:rPr>
          <w:rFonts w:ascii="Times New Roman" w:hAnsi="Times New Roman"/>
          <w:i/>
          <w:iCs/>
        </w:rPr>
        <w:t xml:space="preserve"> 9134(f)(1)(A)(</w:t>
      </w:r>
      <w:proofErr w:type="spellStart"/>
      <w:r>
        <w:rPr>
          <w:rFonts w:ascii="Times New Roman" w:hAnsi="Times New Roman"/>
          <w:i/>
          <w:iCs/>
        </w:rPr>
        <w:t>i</w:t>
      </w:r>
      <w:proofErr w:type="spellEnd"/>
      <w:r>
        <w:rPr>
          <w:rFonts w:ascii="Times New Roman" w:hAnsi="Times New Roman"/>
          <w:i/>
          <w:iCs/>
        </w:rPr>
        <w:t>) and (B)(</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xml:space="preserve"> [</w:t>
      </w:r>
      <w:r>
        <w:rPr>
          <w:rFonts w:ascii="Times New Roman" w:hAnsi="Times New Roman"/>
          <w:i/>
          <w:iCs/>
        </w:rPr>
        <w:t xml:space="preserve">20 U.S.C.S. </w:t>
      </w:r>
      <w:proofErr w:type="spellStart"/>
      <w:r>
        <w:rPr>
          <w:rFonts w:ascii="Times New Roman" w:hAnsi="Times New Roman"/>
          <w:i/>
          <w:iCs/>
        </w:rPr>
        <w:t>ßß</w:t>
      </w:r>
      <w:proofErr w:type="spellEnd"/>
      <w:r>
        <w:rPr>
          <w:rFonts w:ascii="Times New Roman" w:hAnsi="Times New Roman"/>
          <w:i/>
          <w:iCs/>
        </w:rPr>
        <w:t xml:space="preserve"> 9134(f)(1)(A)(</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xml:space="preserve"> and </w:t>
      </w:r>
      <w:r>
        <w:rPr>
          <w:rFonts w:ascii="Times New Roman" w:hAnsi="Times New Roman"/>
          <w:i/>
          <w:iCs/>
        </w:rPr>
        <w:t>(B)(</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xml:space="preserve">]; </w:t>
      </w:r>
      <w:r>
        <w:rPr>
          <w:rFonts w:ascii="Times New Roman" w:hAnsi="Times New Roman"/>
          <w:i/>
          <w:iCs/>
        </w:rPr>
        <w:t xml:space="preserve">47 U.S.C. </w:t>
      </w:r>
      <w:proofErr w:type="spellStart"/>
      <w:r>
        <w:rPr>
          <w:rFonts w:ascii="Times New Roman" w:hAnsi="Times New Roman"/>
          <w:i/>
          <w:iCs/>
        </w:rPr>
        <w:t>ßß</w:t>
      </w:r>
      <w:proofErr w:type="spellEnd"/>
      <w:r>
        <w:rPr>
          <w:rFonts w:ascii="Times New Roman" w:hAnsi="Times New Roman"/>
          <w:i/>
          <w:iCs/>
        </w:rPr>
        <w:t xml:space="preserve"> 254(h)(6)(B)(</w:t>
      </w:r>
      <w:proofErr w:type="spellStart"/>
      <w:r>
        <w:rPr>
          <w:rFonts w:ascii="Times New Roman" w:hAnsi="Times New Roman"/>
          <w:i/>
          <w:iCs/>
        </w:rPr>
        <w:t>i</w:t>
      </w:r>
      <w:proofErr w:type="spellEnd"/>
      <w:r>
        <w:rPr>
          <w:rFonts w:ascii="Times New Roman" w:hAnsi="Times New Roman"/>
          <w:i/>
          <w:iCs/>
        </w:rPr>
        <w:t>) and (C)(</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xml:space="preserve"> [</w:t>
      </w:r>
      <w:r>
        <w:rPr>
          <w:rFonts w:ascii="Times New Roman" w:hAnsi="Times New Roman"/>
          <w:i/>
          <w:iCs/>
        </w:rPr>
        <w:t xml:space="preserve">47 U.S.C.S. </w:t>
      </w:r>
      <w:proofErr w:type="spellStart"/>
      <w:r>
        <w:rPr>
          <w:rFonts w:ascii="Times New Roman" w:hAnsi="Times New Roman"/>
          <w:i/>
          <w:iCs/>
        </w:rPr>
        <w:t>ßß</w:t>
      </w:r>
      <w:proofErr w:type="spellEnd"/>
      <w:r>
        <w:rPr>
          <w:rFonts w:ascii="Times New Roman" w:hAnsi="Times New Roman"/>
          <w:i/>
          <w:iCs/>
        </w:rPr>
        <w:t xml:space="preserve"> 254(h)(6)(B)(</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 xml:space="preserve"> and </w:t>
      </w:r>
      <w:r>
        <w:rPr>
          <w:rFonts w:ascii="Times New Roman" w:hAnsi="Times New Roman"/>
          <w:i/>
          <w:iCs/>
        </w:rPr>
        <w:t>(C)(</w:t>
      </w:r>
      <w:proofErr w:type="spellStart"/>
      <w:r>
        <w:rPr>
          <w:rFonts w:ascii="Times New Roman" w:hAnsi="Times New Roman"/>
          <w:i/>
          <w:iCs/>
        </w:rPr>
        <w:t>i</w:t>
      </w:r>
      <w:proofErr w:type="spellEnd"/>
      <w:r>
        <w:rPr>
          <w:rFonts w:ascii="Times New Roman" w:hAnsi="Times New Roman"/>
          <w:i/>
          <w:iCs/>
        </w:rPr>
        <w:t>)</w:t>
      </w:r>
      <w:r>
        <w:rPr>
          <w:rFonts w:ascii="Times New Roman" w:hAnsi="Times New Roman"/>
        </w:rPr>
        <w:t>].</w:t>
      </w:r>
      <w:proofErr w:type="gramEnd"/>
      <w:r>
        <w:rPr>
          <w:rFonts w:ascii="Times New Roman" w:hAnsi="Times New Roman"/>
        </w:rPr>
        <w:t xml:space="preserve">  The statute defines a "technology protection measure" as "a specific technology that blocks or filters Internet access to material covered by" </w:t>
      </w:r>
      <w:r>
        <w:rPr>
          <w:rFonts w:ascii="Times New Roman" w:hAnsi="Times New Roman"/>
          <w:i/>
          <w:iCs/>
        </w:rPr>
        <w:t xml:space="preserve">CIPA. </w:t>
      </w:r>
      <w:proofErr w:type="gramStart"/>
      <w:r>
        <w:rPr>
          <w:rFonts w:ascii="Times New Roman" w:hAnsi="Times New Roman"/>
          <w:i/>
          <w:iCs/>
        </w:rPr>
        <w:t>ß 254(h)(7)(I)</w:t>
      </w:r>
      <w:r>
        <w:rPr>
          <w:rFonts w:ascii="Times New Roman" w:hAnsi="Times New Roman"/>
        </w:rPr>
        <w:t>.</w:t>
      </w:r>
      <w:proofErr w:type="gramEnd"/>
      <w:r>
        <w:rPr>
          <w:rFonts w:ascii="Times New Roman" w:hAnsi="Times New Roman"/>
        </w:rPr>
        <w:t xml:space="preserve">  CIPA also permits the library to "disable" the filter "to enable access for bona fide research or other lawful purposes." </w:t>
      </w:r>
      <w:proofErr w:type="gramStart"/>
      <w:r>
        <w:rPr>
          <w:rFonts w:ascii="Times New Roman" w:hAnsi="Times New Roman"/>
          <w:i/>
          <w:iCs/>
        </w:rPr>
        <w:t xml:space="preserve">20 U.S.C. ß 9134(f)(3) </w:t>
      </w:r>
      <w:r>
        <w:rPr>
          <w:rFonts w:ascii="Times New Roman" w:hAnsi="Times New Roman"/>
        </w:rPr>
        <w:t>[</w:t>
      </w:r>
      <w:r>
        <w:rPr>
          <w:rFonts w:ascii="Times New Roman" w:hAnsi="Times New Roman"/>
          <w:i/>
          <w:iCs/>
        </w:rPr>
        <w:t>20 U.S.C.S. ß 9134(f)(3)</w:t>
      </w:r>
      <w:r>
        <w:rPr>
          <w:rFonts w:ascii="Times New Roman" w:hAnsi="Times New Roman"/>
        </w:rPr>
        <w:t xml:space="preserve">]; </w:t>
      </w:r>
      <w:r>
        <w:rPr>
          <w:rFonts w:ascii="Times New Roman" w:hAnsi="Times New Roman"/>
          <w:i/>
          <w:iCs/>
        </w:rPr>
        <w:t xml:space="preserve">47 U.S.C. ß 254(h)(6)(D) </w:t>
      </w:r>
      <w:r>
        <w:rPr>
          <w:rFonts w:ascii="Times New Roman" w:hAnsi="Times New Roman"/>
        </w:rPr>
        <w:t>[</w:t>
      </w:r>
      <w:r>
        <w:rPr>
          <w:rFonts w:ascii="Times New Roman" w:hAnsi="Times New Roman"/>
          <w:i/>
          <w:iCs/>
        </w:rPr>
        <w:t>47 U.S.C.S. ß 254(h)(6)(D)</w:t>
      </w:r>
      <w:r>
        <w:rPr>
          <w:rFonts w:ascii="Times New Roman" w:hAnsi="Times New Roman"/>
        </w:rPr>
        <w:t>].</w:t>
      </w:r>
      <w:proofErr w:type="gramEnd"/>
      <w:r>
        <w:rPr>
          <w:rFonts w:ascii="Times New Roman" w:hAnsi="Times New Roman"/>
        </w:rPr>
        <w:t xml:space="preserve">  Under the E-rate </w:t>
      </w:r>
      <w:r w:rsidR="002814F5">
        <w:rPr>
          <w:rFonts w:ascii="Times New Roman" w:hAnsi="Times New Roman"/>
        </w:rPr>
        <w:t xml:space="preserve">program, </w:t>
      </w:r>
      <w:r>
        <w:rPr>
          <w:rFonts w:ascii="Times New Roman" w:hAnsi="Times New Roman"/>
        </w:rPr>
        <w:t xml:space="preserve">disabling is permitted "during use by an adult." </w:t>
      </w:r>
      <w:r>
        <w:rPr>
          <w:rFonts w:ascii="Times New Roman" w:hAnsi="Times New Roman"/>
          <w:i/>
          <w:iCs/>
        </w:rPr>
        <w:t>ß 254(h)(6)(D)</w:t>
      </w:r>
      <w:r>
        <w:rPr>
          <w:rFonts w:ascii="Times New Roman" w:hAnsi="Times New Roman"/>
        </w:rPr>
        <w:t xml:space="preserve">.  Under the LSTA program, </w:t>
      </w:r>
      <w:proofErr w:type="gramStart"/>
      <w:r>
        <w:rPr>
          <w:rFonts w:ascii="Times New Roman" w:hAnsi="Times New Roman"/>
        </w:rPr>
        <w:t>disabling is permitted during use by any person</w:t>
      </w:r>
      <w:proofErr w:type="gramEnd"/>
      <w:r>
        <w:rPr>
          <w:rFonts w:ascii="Times New Roman" w:hAnsi="Times New Roman"/>
        </w:rPr>
        <w:t xml:space="preserve">.  </w:t>
      </w:r>
      <w:proofErr w:type="gramStart"/>
      <w:r>
        <w:rPr>
          <w:rFonts w:ascii="Times New Roman" w:hAnsi="Times New Roman"/>
          <w:i/>
          <w:iCs/>
        </w:rPr>
        <w:t>20 U.S.C. ß 9134(f)(3)</w:t>
      </w:r>
      <w:r>
        <w:rPr>
          <w:rFonts w:ascii="Times New Roman" w:hAnsi="Times New Roman"/>
        </w:rPr>
        <w:t xml:space="preserve"> [</w:t>
      </w:r>
      <w:r>
        <w:rPr>
          <w:rFonts w:ascii="Times New Roman" w:hAnsi="Times New Roman"/>
          <w:i/>
          <w:iCs/>
        </w:rPr>
        <w:t>20 U.S.C.S. ß 9134(f)(3)</w:t>
      </w:r>
      <w:r>
        <w:rPr>
          <w:rFonts w:ascii="Times New Roman" w:hAnsi="Times New Roman"/>
        </w:rPr>
        <w:t>].</w:t>
      </w:r>
      <w:proofErr w:type="gramEnd"/>
      <w:r>
        <w:rPr>
          <w:rFonts w:ascii="Times New Roman" w:hAnsi="Times New Roman"/>
        </w:rPr>
        <w:t xml:space="preserve"> </w:t>
      </w:r>
    </w:p>
    <w:p w14:paraId="040F1883" w14:textId="25387C78" w:rsidR="00E370A4" w:rsidRDefault="00E370A4" w:rsidP="00E370A4">
      <w:pPr>
        <w:widowControl/>
        <w:spacing w:before="120"/>
        <w:ind w:firstLine="360"/>
        <w:jc w:val="both"/>
        <w:rPr>
          <w:rFonts w:ascii="Times New Roman" w:hAnsi="Times New Roman"/>
        </w:rPr>
      </w:pPr>
      <w:r>
        <w:rPr>
          <w:rFonts w:ascii="Times New Roman" w:hAnsi="Times New Roman"/>
        </w:rPr>
        <w:t xml:space="preserve">Appellees are a group of libraries, library associations, library patrons, and Web site publishers, including the American Library Association (ALA) and the Multnomah County Public Library in Portland, Oregon (Multnomah).  They sued the United States and the Government agencies and officials responsible for administering the E-rate and LSTA programs in District Court, challenging the constitutionality of CIPA's filtering provisions. A three-judge District Court convened pursuant to ß 1741(a) of CIPA, 114 Stat 2763A-351, note following </w:t>
      </w:r>
      <w:r>
        <w:rPr>
          <w:rFonts w:ascii="Times New Roman" w:hAnsi="Times New Roman"/>
          <w:i/>
          <w:iCs/>
        </w:rPr>
        <w:t>20 U.S.C. ß 7001</w:t>
      </w:r>
      <w:r>
        <w:rPr>
          <w:rFonts w:ascii="Times New Roman" w:hAnsi="Times New Roman"/>
        </w:rPr>
        <w:t xml:space="preserve"> [</w:t>
      </w:r>
      <w:r>
        <w:rPr>
          <w:rFonts w:ascii="Times New Roman" w:hAnsi="Times New Roman"/>
          <w:i/>
          <w:iCs/>
        </w:rPr>
        <w:t>20 U.S.C.S. ß 7001</w:t>
      </w:r>
      <w:r>
        <w:rPr>
          <w:rFonts w:ascii="Times New Roman" w:hAnsi="Times New Roman"/>
        </w:rPr>
        <w:t xml:space="preserve">]. </w:t>
      </w:r>
    </w:p>
    <w:p w14:paraId="522C0D24"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After a trial, the District Court ruled that CIPA was facially unconstitutional and enjoined the relevant agencies and officials from withholding federal assistance for failure to comply with CIPA.  The District Court held that Congress had exceeded its authority under the Spending Clause, </w:t>
      </w:r>
      <w:r>
        <w:rPr>
          <w:rFonts w:ascii="Times New Roman" w:hAnsi="Times New Roman"/>
          <w:i/>
          <w:iCs/>
        </w:rPr>
        <w:t xml:space="preserve">U.S. Const., </w:t>
      </w:r>
      <w:proofErr w:type="gramStart"/>
      <w:r>
        <w:rPr>
          <w:rFonts w:ascii="Times New Roman" w:hAnsi="Times New Roman"/>
          <w:i/>
          <w:iCs/>
        </w:rPr>
        <w:t>Art</w:t>
      </w:r>
      <w:proofErr w:type="gramEnd"/>
      <w:r>
        <w:rPr>
          <w:rFonts w:ascii="Times New Roman" w:hAnsi="Times New Roman"/>
          <w:i/>
          <w:iCs/>
        </w:rPr>
        <w:t>. I, ß 8, cl. 1</w:t>
      </w:r>
      <w:r>
        <w:rPr>
          <w:rFonts w:ascii="Times New Roman" w:hAnsi="Times New Roman"/>
        </w:rPr>
        <w:t xml:space="preserve">, because, in the court's view, "any public library that complies with CIPA's conditions will necessarily violate the </w:t>
      </w:r>
      <w:r>
        <w:rPr>
          <w:rFonts w:ascii="Times New Roman" w:hAnsi="Times New Roman"/>
          <w:i/>
          <w:iCs/>
        </w:rPr>
        <w:t>First Amendment.</w:t>
      </w:r>
      <w:r>
        <w:rPr>
          <w:rFonts w:ascii="Times New Roman" w:hAnsi="Times New Roman"/>
        </w:rPr>
        <w:t xml:space="preserve">" </w:t>
      </w:r>
      <w:r>
        <w:rPr>
          <w:rFonts w:ascii="Times New Roman" w:hAnsi="Times New Roman"/>
          <w:i/>
          <w:iCs/>
        </w:rPr>
        <w:t xml:space="preserve"> </w:t>
      </w:r>
      <w:proofErr w:type="gramStart"/>
      <w:r>
        <w:rPr>
          <w:rFonts w:ascii="Times New Roman" w:hAnsi="Times New Roman"/>
          <w:i/>
          <w:iCs/>
        </w:rPr>
        <w:t>201 F. Supp. 2d, at 453</w:t>
      </w:r>
      <w:r>
        <w:rPr>
          <w:rFonts w:ascii="Times New Roman" w:hAnsi="Times New Roman"/>
        </w:rPr>
        <w:t>.</w:t>
      </w:r>
      <w:proofErr w:type="gramEnd"/>
      <w:r>
        <w:rPr>
          <w:rFonts w:ascii="Times New Roman" w:hAnsi="Times New Roman"/>
        </w:rPr>
        <w:t xml:space="preserve">  The court </w:t>
      </w:r>
      <w:proofErr w:type="gramStart"/>
      <w:r>
        <w:rPr>
          <w:rFonts w:ascii="Times New Roman" w:hAnsi="Times New Roman"/>
        </w:rPr>
        <w:t>acknowledged that</w:t>
      </w:r>
      <w:proofErr w:type="gramEnd"/>
      <w:r>
        <w:rPr>
          <w:rFonts w:ascii="Times New Roman" w:hAnsi="Times New Roman"/>
        </w:rPr>
        <w:t xml:space="preserve"> "generally the </w:t>
      </w:r>
      <w:r>
        <w:rPr>
          <w:rFonts w:ascii="Times New Roman" w:hAnsi="Times New Roman"/>
          <w:i/>
          <w:iCs/>
        </w:rPr>
        <w:t>First Amendment</w:t>
      </w:r>
      <w:r>
        <w:rPr>
          <w:rFonts w:ascii="Times New Roman" w:hAnsi="Times New Roman"/>
        </w:rPr>
        <w:t xml:space="preserve"> subjects libraries' content-based decisions about which print materials to acquire for their collections to only rational [basis] review." </w:t>
      </w:r>
      <w:r>
        <w:rPr>
          <w:rFonts w:ascii="Times New Roman" w:hAnsi="Times New Roman"/>
          <w:i/>
          <w:iCs/>
        </w:rPr>
        <w:t xml:space="preserve"> </w:t>
      </w:r>
      <w:proofErr w:type="gramStart"/>
      <w:r>
        <w:rPr>
          <w:rFonts w:ascii="Times New Roman" w:hAnsi="Times New Roman"/>
          <w:i/>
          <w:iCs/>
        </w:rPr>
        <w:t>Id., at 462</w:t>
      </w:r>
      <w:r>
        <w:rPr>
          <w:rFonts w:ascii="Times New Roman" w:hAnsi="Times New Roman"/>
        </w:rPr>
        <w:t>.</w:t>
      </w:r>
      <w:proofErr w:type="gramEnd"/>
      <w:r>
        <w:rPr>
          <w:rFonts w:ascii="Times New Roman" w:hAnsi="Times New Roman"/>
        </w:rPr>
        <w:t xml:space="preserve">  But it distinguished libraries' decisions to make certain Internet material inaccessible.  "The central difference," the court stated, "is that by providing patrons with even filtered Internet access, the library permits patrons to receive speech on a virtually unlimited number of topics, from a virtually unlimited number of speakers, without attempting to restrict patrons' access to speech that the library, in the exercise of its professional judgment, determines to be particularly valuable." </w:t>
      </w:r>
      <w:r>
        <w:rPr>
          <w:rFonts w:ascii="Times New Roman" w:hAnsi="Times New Roman"/>
          <w:i/>
          <w:iCs/>
        </w:rPr>
        <w:t>Ibid.</w:t>
      </w:r>
      <w:r>
        <w:rPr>
          <w:rFonts w:ascii="Times New Roman" w:hAnsi="Times New Roman"/>
        </w:rPr>
        <w:t xml:space="preserve"> Reasoning that "the provision of Internet access within a public library . . . is for use by the public . . . for expressive activity," the court analyzed such access as a "designated public forum." </w:t>
      </w:r>
      <w:r>
        <w:rPr>
          <w:rFonts w:ascii="Times New Roman" w:hAnsi="Times New Roman"/>
          <w:i/>
          <w:iCs/>
        </w:rPr>
        <w:t xml:space="preserve"> </w:t>
      </w:r>
      <w:proofErr w:type="gramStart"/>
      <w:r>
        <w:rPr>
          <w:rFonts w:ascii="Times New Roman" w:hAnsi="Times New Roman"/>
          <w:i/>
          <w:iCs/>
        </w:rPr>
        <w:t>Id., at 457</w:t>
      </w:r>
      <w:r>
        <w:rPr>
          <w:rFonts w:ascii="Times New Roman" w:hAnsi="Times New Roman"/>
        </w:rPr>
        <w:t xml:space="preserve"> (citation and internal quotation marks omitted).</w:t>
      </w:r>
      <w:proofErr w:type="gramEnd"/>
      <w:r>
        <w:rPr>
          <w:rFonts w:ascii="Times New Roman" w:hAnsi="Times New Roman"/>
        </w:rPr>
        <w:t xml:space="preserve">  The District Court also likened Internet access in libraries to "traditional public </w:t>
      </w:r>
      <w:proofErr w:type="spellStart"/>
      <w:r>
        <w:rPr>
          <w:rFonts w:ascii="Times New Roman" w:hAnsi="Times New Roman"/>
        </w:rPr>
        <w:t>fora</w:t>
      </w:r>
      <w:proofErr w:type="spellEnd"/>
      <w:r>
        <w:rPr>
          <w:rFonts w:ascii="Times New Roman" w:hAnsi="Times New Roman"/>
        </w:rPr>
        <w:t xml:space="preserve"> . . . such as sidewalks and parks" because it "promotes </w:t>
      </w:r>
      <w:r>
        <w:rPr>
          <w:rFonts w:ascii="Times New Roman" w:hAnsi="Times New Roman"/>
          <w:i/>
          <w:iCs/>
        </w:rPr>
        <w:t>First Amendment</w:t>
      </w:r>
      <w:r>
        <w:rPr>
          <w:rFonts w:ascii="Times New Roman" w:hAnsi="Times New Roman"/>
        </w:rPr>
        <w:t xml:space="preserve"> values in an analogous manner." </w:t>
      </w:r>
      <w:r>
        <w:rPr>
          <w:rFonts w:ascii="Times New Roman" w:hAnsi="Times New Roman"/>
          <w:i/>
          <w:iCs/>
        </w:rPr>
        <w:t xml:space="preserve"> </w:t>
      </w:r>
      <w:proofErr w:type="gramStart"/>
      <w:r>
        <w:rPr>
          <w:rFonts w:ascii="Times New Roman" w:hAnsi="Times New Roman"/>
          <w:i/>
          <w:iCs/>
        </w:rPr>
        <w:t>Id., at 466</w:t>
      </w:r>
      <w:r>
        <w:rPr>
          <w:rFonts w:ascii="Times New Roman" w:hAnsi="Times New Roman"/>
        </w:rPr>
        <w:t>.</w:t>
      </w:r>
      <w:proofErr w:type="gramEnd"/>
      <w:r>
        <w:rPr>
          <w:rFonts w:ascii="Times New Roman" w:hAnsi="Times New Roman"/>
        </w:rPr>
        <w:t xml:space="preserve"> </w:t>
      </w:r>
    </w:p>
    <w:p w14:paraId="3B8E0932" w14:textId="77777777" w:rsidR="00FF447A" w:rsidRDefault="00E370A4" w:rsidP="00E370A4">
      <w:pPr>
        <w:widowControl/>
        <w:spacing w:before="120"/>
        <w:ind w:firstLine="360"/>
        <w:jc w:val="both"/>
        <w:rPr>
          <w:rFonts w:ascii="Times New Roman" w:hAnsi="Times New Roman"/>
        </w:rPr>
      </w:pPr>
      <w:r>
        <w:rPr>
          <w:rFonts w:ascii="Times New Roman" w:hAnsi="Times New Roman"/>
        </w:rPr>
        <w:t xml:space="preserve">Based on both of these grounds, the court held that the filtering software contemplated by CIPA was a content-based restriction on access to a public forum, and was therefore subject to strict scrutiny.  </w:t>
      </w:r>
      <w:r>
        <w:rPr>
          <w:rFonts w:ascii="Times New Roman" w:hAnsi="Times New Roman"/>
          <w:i/>
          <w:iCs/>
        </w:rPr>
        <w:t>Ibid.</w:t>
      </w:r>
      <w:r>
        <w:rPr>
          <w:rFonts w:ascii="Times New Roman" w:hAnsi="Times New Roman"/>
        </w:rPr>
        <w:t xml:space="preserve"> Applying this standard, the District Court held that, although the Government has a compelling interest "in preventing the dissemination of obscenity, child pornography, or, in the case of minors, material harmful to minors,"</w:t>
      </w:r>
      <w:r>
        <w:rPr>
          <w:rFonts w:ascii="Times New Roman" w:hAnsi="Times New Roman"/>
          <w:i/>
          <w:iCs/>
        </w:rPr>
        <w:t xml:space="preserve"> id</w:t>
      </w:r>
      <w:proofErr w:type="gramStart"/>
      <w:r>
        <w:rPr>
          <w:rFonts w:ascii="Times New Roman" w:hAnsi="Times New Roman"/>
          <w:i/>
          <w:iCs/>
        </w:rPr>
        <w:t>.,</w:t>
      </w:r>
      <w:proofErr w:type="gramEnd"/>
      <w:r>
        <w:rPr>
          <w:rFonts w:ascii="Times New Roman" w:hAnsi="Times New Roman"/>
          <w:i/>
          <w:iCs/>
        </w:rPr>
        <w:t xml:space="preserve"> at 471</w:t>
      </w:r>
      <w:r>
        <w:rPr>
          <w:rFonts w:ascii="Times New Roman" w:hAnsi="Times New Roman"/>
        </w:rPr>
        <w:t>, the use of software filters is not narrowly tailored to further those interests,</w:t>
      </w:r>
      <w:r>
        <w:rPr>
          <w:rFonts w:ascii="Times New Roman" w:hAnsi="Times New Roman"/>
          <w:i/>
          <w:iCs/>
        </w:rPr>
        <w:t xml:space="preserve"> id., at 479</w:t>
      </w:r>
      <w:r>
        <w:rPr>
          <w:rFonts w:ascii="Times New Roman" w:hAnsi="Times New Roman"/>
        </w:rPr>
        <w:t xml:space="preserve">.  </w:t>
      </w:r>
    </w:p>
    <w:p w14:paraId="7F00F6B7" w14:textId="53038806" w:rsidR="00E370A4" w:rsidRDefault="00E370A4" w:rsidP="00E370A4">
      <w:pPr>
        <w:widowControl/>
        <w:spacing w:before="120"/>
        <w:ind w:firstLine="360"/>
        <w:jc w:val="both"/>
        <w:rPr>
          <w:rFonts w:ascii="Times New Roman" w:hAnsi="Times New Roman"/>
        </w:rPr>
      </w:pPr>
      <w:r>
        <w:rPr>
          <w:rFonts w:ascii="Times New Roman" w:hAnsi="Times New Roman"/>
        </w:rPr>
        <w:t>We noted probable jurisdiction,</w:t>
      </w:r>
      <w:r>
        <w:rPr>
          <w:rFonts w:ascii="Times New Roman" w:hAnsi="Times New Roman"/>
          <w:i/>
          <w:iCs/>
        </w:rPr>
        <w:t xml:space="preserve"> 537 U.S. 1017, 537 U.S. 1017, 154 L. Ed. 2d 424,123 S. Ct. 551 (2002)</w:t>
      </w:r>
      <w:r>
        <w:rPr>
          <w:rFonts w:ascii="Times New Roman" w:hAnsi="Times New Roman"/>
        </w:rPr>
        <w:t xml:space="preserve">, and now reverse. </w:t>
      </w:r>
    </w:p>
    <w:p w14:paraId="6305C61C"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Congress has wide latitude to attach conditions to the receipt of federal assistance in order to further its policy objectives. </w:t>
      </w:r>
      <w:r>
        <w:rPr>
          <w:rFonts w:ascii="Times New Roman" w:hAnsi="Times New Roman"/>
          <w:i/>
          <w:iCs/>
        </w:rPr>
        <w:t xml:space="preserve"> </w:t>
      </w:r>
      <w:proofErr w:type="gramStart"/>
      <w:r>
        <w:rPr>
          <w:rFonts w:ascii="Times New Roman" w:hAnsi="Times New Roman"/>
          <w:i/>
          <w:iCs/>
        </w:rPr>
        <w:t>South Dakota v. Dole, 483 U.S. 203, 206, 97 L. Ed. 2d 171, 107 S. Ct. 2793 (1987)</w:t>
      </w:r>
      <w:r>
        <w:rPr>
          <w:rFonts w:ascii="Times New Roman" w:hAnsi="Times New Roman"/>
        </w:rPr>
        <w:t>.</w:t>
      </w:r>
      <w:proofErr w:type="gramEnd"/>
      <w:r>
        <w:rPr>
          <w:rFonts w:ascii="Times New Roman" w:hAnsi="Times New Roman"/>
        </w:rPr>
        <w:t xml:space="preserve">  But Congress may not "induce" the recipient "to engage in activities that would themselves be unconstitutional." </w:t>
      </w:r>
      <w:r>
        <w:rPr>
          <w:rFonts w:ascii="Times New Roman" w:hAnsi="Times New Roman"/>
          <w:i/>
          <w:iCs/>
        </w:rPr>
        <w:t xml:space="preserve"> Id., at 210, 97 L. Ed. 2d 171, 107 S. Ct. 2793</w:t>
      </w:r>
      <w:r>
        <w:rPr>
          <w:rFonts w:ascii="Times New Roman" w:hAnsi="Times New Roman"/>
        </w:rPr>
        <w:t xml:space="preserve">.  To determine whether libraries would violate the </w:t>
      </w:r>
      <w:r>
        <w:rPr>
          <w:rFonts w:ascii="Times New Roman" w:hAnsi="Times New Roman"/>
          <w:i/>
          <w:iCs/>
        </w:rPr>
        <w:t>First Amendment</w:t>
      </w:r>
      <w:r>
        <w:rPr>
          <w:rFonts w:ascii="Times New Roman" w:hAnsi="Times New Roman"/>
        </w:rPr>
        <w:t xml:space="preserve"> by employing the filtering software that CIPA requires,</w:t>
      </w:r>
      <w:r>
        <w:rPr>
          <w:rStyle w:val="FootnoteReference"/>
          <w:rFonts w:ascii="Times New Roman" w:hAnsi="Times New Roman"/>
        </w:rPr>
        <w:footnoteReference w:id="2"/>
      </w:r>
      <w:r>
        <w:rPr>
          <w:rFonts w:ascii="Times New Roman" w:hAnsi="Times New Roman"/>
        </w:rPr>
        <w:t xml:space="preserve"> we must first examine the role of libraries in our society. </w:t>
      </w:r>
    </w:p>
    <w:p w14:paraId="6F8E1548" w14:textId="77777777" w:rsidR="00E370A4" w:rsidRDefault="00E370A4" w:rsidP="00E370A4">
      <w:pPr>
        <w:widowControl/>
        <w:rPr>
          <w:rFonts w:ascii="Times New Roman" w:hAnsi="Times New Roman"/>
        </w:rPr>
      </w:pPr>
    </w:p>
    <w:p w14:paraId="38D367B0"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Public libraries pursue the worthy missions of facilitating learning and cultural enrichment.  Appellee ALA's Library Bill of Rights states that libraries should provide "books and other . . . resources . . . for the interest, information, and enlightenment of all people of the community the library serves." </w:t>
      </w:r>
      <w:r>
        <w:rPr>
          <w:rFonts w:ascii="Times New Roman" w:hAnsi="Times New Roman"/>
          <w:i/>
          <w:iCs/>
        </w:rPr>
        <w:t xml:space="preserve"> </w:t>
      </w:r>
      <w:proofErr w:type="gramStart"/>
      <w:r>
        <w:rPr>
          <w:rFonts w:ascii="Times New Roman" w:hAnsi="Times New Roman"/>
          <w:i/>
          <w:iCs/>
        </w:rPr>
        <w:t>201 F. Supp. 2d, at 420</w:t>
      </w:r>
      <w:r>
        <w:rPr>
          <w:rFonts w:ascii="Times New Roman" w:hAnsi="Times New Roman"/>
        </w:rPr>
        <w:t xml:space="preserve"> (internal quotation marks omitted).</w:t>
      </w:r>
      <w:proofErr w:type="gramEnd"/>
      <w:r>
        <w:rPr>
          <w:rFonts w:ascii="Times New Roman" w:hAnsi="Times New Roman"/>
        </w:rPr>
        <w:t xml:space="preserve">  To fulfill their traditional missions, public libraries must have broad discretion to decide what material to provide to their patrons. Although they seek to provide a wide array of information, their goal has never been to provide "universal coverage." </w:t>
      </w:r>
      <w:r>
        <w:rPr>
          <w:rFonts w:ascii="Times New Roman" w:hAnsi="Times New Roman"/>
          <w:i/>
          <w:iCs/>
        </w:rPr>
        <w:t xml:space="preserve"> </w:t>
      </w:r>
      <w:proofErr w:type="gramStart"/>
      <w:r>
        <w:rPr>
          <w:rFonts w:ascii="Times New Roman" w:hAnsi="Times New Roman"/>
          <w:i/>
          <w:iCs/>
        </w:rPr>
        <w:t>Id., at 421</w:t>
      </w:r>
      <w:r>
        <w:rPr>
          <w:rFonts w:ascii="Times New Roman" w:hAnsi="Times New Roman"/>
        </w:rPr>
        <w:t>.</w:t>
      </w:r>
      <w:proofErr w:type="gramEnd"/>
      <w:r>
        <w:rPr>
          <w:rFonts w:ascii="Times New Roman" w:hAnsi="Times New Roman"/>
        </w:rPr>
        <w:t xml:space="preserve">  Instead, public libraries seek to provide materials "that would be </w:t>
      </w:r>
      <w:proofErr w:type="gramStart"/>
      <w:r>
        <w:rPr>
          <w:rFonts w:ascii="Times New Roman" w:hAnsi="Times New Roman"/>
        </w:rPr>
        <w:t>of</w:t>
      </w:r>
      <w:proofErr w:type="gramEnd"/>
      <w:r>
        <w:rPr>
          <w:rFonts w:ascii="Times New Roman" w:hAnsi="Times New Roman"/>
        </w:rPr>
        <w:t xml:space="preserve"> the greatest direct benefit or interest to the community." </w:t>
      </w:r>
      <w:r>
        <w:rPr>
          <w:rFonts w:ascii="Times New Roman" w:hAnsi="Times New Roman"/>
          <w:i/>
          <w:iCs/>
        </w:rPr>
        <w:t>Ibid.</w:t>
      </w:r>
      <w:r>
        <w:rPr>
          <w:rFonts w:ascii="Times New Roman" w:hAnsi="Times New Roman"/>
        </w:rPr>
        <w:t xml:space="preserve"> To this end, libraries collect only those materials deemed to have "requisite and appropriate quality." </w:t>
      </w:r>
      <w:r>
        <w:rPr>
          <w:rFonts w:ascii="Times New Roman" w:hAnsi="Times New Roman"/>
          <w:i/>
          <w:iCs/>
        </w:rPr>
        <w:t>Ibid.</w:t>
      </w:r>
      <w:r>
        <w:rPr>
          <w:rFonts w:ascii="Times New Roman" w:hAnsi="Times New Roman"/>
        </w:rPr>
        <w:t xml:space="preserve"> See W. Katz, Collection Development: The Selection of Materials for Libraries 6 (1980) ("The librarian's responsibility . . . is to separate out the gold from the garbage, not to preserve everything"); F. Drury, Book Selection xi (1930) ("It is the aim of the selector to give the public, not everything it wants, but the best that it will read or use to advantage"); App. 636 (Rebuttal Expert Report of Donald G. Davis, Jr.) ("A hypothetical collection of everything that has been produced is not only of dubious value, but actually detrimental to users trying to find what they want to find and really need"). </w:t>
      </w:r>
    </w:p>
    <w:p w14:paraId="213DA095" w14:textId="77777777" w:rsidR="00E370A4" w:rsidRDefault="00E370A4" w:rsidP="00E370A4">
      <w:pPr>
        <w:widowControl/>
        <w:spacing w:before="120"/>
        <w:ind w:firstLine="360"/>
        <w:jc w:val="both"/>
        <w:rPr>
          <w:rFonts w:ascii="Times New Roman" w:hAnsi="Times New Roman"/>
        </w:rPr>
      </w:pPr>
      <w:r>
        <w:rPr>
          <w:rFonts w:ascii="Times New Roman" w:hAnsi="Times New Roman"/>
        </w:rPr>
        <w:t>We have held in two analogous contexts that the government has broad discretion to make content-based judgments in deciding what private speech to make available to the public.  In</w:t>
      </w:r>
      <w:r>
        <w:rPr>
          <w:rFonts w:ascii="Times New Roman" w:hAnsi="Times New Roman"/>
          <w:i/>
          <w:iCs/>
        </w:rPr>
        <w:t xml:space="preserve"> Arkansas Ed. Television </w:t>
      </w:r>
      <w:proofErr w:type="spellStart"/>
      <w:r>
        <w:rPr>
          <w:rFonts w:ascii="Times New Roman" w:hAnsi="Times New Roman"/>
          <w:i/>
          <w:iCs/>
        </w:rPr>
        <w:t>Comm'n</w:t>
      </w:r>
      <w:proofErr w:type="spellEnd"/>
      <w:r>
        <w:rPr>
          <w:rFonts w:ascii="Times New Roman" w:hAnsi="Times New Roman"/>
          <w:i/>
          <w:iCs/>
        </w:rPr>
        <w:t xml:space="preserve"> v. Forbes, 523 U.S. 666, 672-673, 140 L. Ed. 2d 875, 118 S. Ct. 1633 (1998)</w:t>
      </w:r>
      <w:r>
        <w:rPr>
          <w:rFonts w:ascii="Times New Roman" w:hAnsi="Times New Roman"/>
        </w:rPr>
        <w:t xml:space="preserve">, we held that public forum principles do not generally apply to a public television station's editorial judgments regarding the private speech it presents to its viewers.  "Broad rights of access for outside speakers would be antithetical, as a general rule, to the discretion that stations and their editorial staff must exercise to fulfill their journalistic purpose and statutory obligations." </w:t>
      </w:r>
      <w:r>
        <w:rPr>
          <w:rFonts w:ascii="Times New Roman" w:hAnsi="Times New Roman"/>
          <w:i/>
          <w:iCs/>
        </w:rPr>
        <w:t xml:space="preserve"> </w:t>
      </w:r>
      <w:proofErr w:type="gramStart"/>
      <w:r>
        <w:rPr>
          <w:rFonts w:ascii="Times New Roman" w:hAnsi="Times New Roman"/>
          <w:i/>
          <w:iCs/>
        </w:rPr>
        <w:t>Id., at 673, 140 L. Ed. 2d 875, 118 S. Ct. 1633</w:t>
      </w:r>
      <w:r>
        <w:rPr>
          <w:rFonts w:ascii="Times New Roman" w:hAnsi="Times New Roman"/>
        </w:rPr>
        <w:t>.</w:t>
      </w:r>
      <w:proofErr w:type="gramEnd"/>
      <w:r>
        <w:rPr>
          <w:rFonts w:ascii="Times New Roman" w:hAnsi="Times New Roman"/>
        </w:rPr>
        <w:t xml:space="preserve">  Recognizing a broad right of public access "would [also] risk implicating the courts in judgments that should be left to the exercise of journalistic discretion." </w:t>
      </w:r>
      <w:r>
        <w:rPr>
          <w:rFonts w:ascii="Times New Roman" w:hAnsi="Times New Roman"/>
          <w:i/>
          <w:iCs/>
        </w:rPr>
        <w:t xml:space="preserve"> </w:t>
      </w:r>
      <w:proofErr w:type="gramStart"/>
      <w:r>
        <w:rPr>
          <w:rFonts w:ascii="Times New Roman" w:hAnsi="Times New Roman"/>
          <w:i/>
          <w:iCs/>
        </w:rPr>
        <w:t>Id., at 674, 140 L. Ed. 2d 875, 118 S. Ct. 1633.</w:t>
      </w:r>
      <w:proofErr w:type="gramEnd"/>
      <w:r>
        <w:rPr>
          <w:rFonts w:ascii="Times New Roman" w:hAnsi="Times New Roman"/>
        </w:rPr>
        <w:t xml:space="preserve"> </w:t>
      </w:r>
    </w:p>
    <w:p w14:paraId="54463F35"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 Similarly, in</w:t>
      </w:r>
      <w:r>
        <w:rPr>
          <w:rFonts w:ascii="Times New Roman" w:hAnsi="Times New Roman"/>
          <w:i/>
          <w:iCs/>
        </w:rPr>
        <w:t xml:space="preserve"> National Endowment for Arts v. Finley, 524 U.S. 569, 141 L. Ed. 2d 500, 118 S. Ct. 2168 (1998)</w:t>
      </w:r>
      <w:r>
        <w:rPr>
          <w:rFonts w:ascii="Times New Roman" w:hAnsi="Times New Roman"/>
        </w:rPr>
        <w:t xml:space="preserve">, we upheld an art funding program that required the National Endowment for the Arts (NEA) to use content-based criteria in making funding decisions.  We </w:t>
      </w:r>
      <w:proofErr w:type="gramStart"/>
      <w:r>
        <w:rPr>
          <w:rFonts w:ascii="Times New Roman" w:hAnsi="Times New Roman"/>
        </w:rPr>
        <w:t>explained that</w:t>
      </w:r>
      <w:proofErr w:type="gramEnd"/>
      <w:r>
        <w:rPr>
          <w:rFonts w:ascii="Times New Roman" w:hAnsi="Times New Roman"/>
        </w:rPr>
        <w:t xml:space="preserve"> "any content-based considerations that may be taken into account in the grant-making process are a consequence of the nature of arts funding." </w:t>
      </w:r>
      <w:r>
        <w:rPr>
          <w:rFonts w:ascii="Times New Roman" w:hAnsi="Times New Roman"/>
          <w:i/>
          <w:iCs/>
        </w:rPr>
        <w:t xml:space="preserve"> </w:t>
      </w:r>
      <w:proofErr w:type="gramStart"/>
      <w:r>
        <w:rPr>
          <w:rFonts w:ascii="Times New Roman" w:hAnsi="Times New Roman"/>
          <w:i/>
          <w:iCs/>
        </w:rPr>
        <w:t>Id., at 585, 141 L. Ed. 2d 500, 118 S. Ct. 2168</w:t>
      </w:r>
      <w:r>
        <w:rPr>
          <w:rFonts w:ascii="Times New Roman" w:hAnsi="Times New Roman"/>
        </w:rPr>
        <w:t>.</w:t>
      </w:r>
      <w:proofErr w:type="gramEnd"/>
      <w:r>
        <w:rPr>
          <w:rFonts w:ascii="Times New Roman" w:hAnsi="Times New Roman"/>
        </w:rPr>
        <w:t xml:space="preserve">  In particular, "the very assumption of the NEA is that grants will be awarded according to the 'artistic worth of competing applicants,' and absolute neutrality is simply inconceivable." </w:t>
      </w:r>
      <w:r>
        <w:rPr>
          <w:rFonts w:ascii="Times New Roman" w:hAnsi="Times New Roman"/>
          <w:i/>
          <w:iCs/>
        </w:rPr>
        <w:t>Ibid.</w:t>
      </w:r>
      <w:r>
        <w:rPr>
          <w:rFonts w:ascii="Times New Roman" w:hAnsi="Times New Roman"/>
        </w:rPr>
        <w:t xml:space="preserve"> (</w:t>
      </w:r>
      <w:proofErr w:type="gramStart"/>
      <w:r>
        <w:rPr>
          <w:rFonts w:ascii="Times New Roman" w:hAnsi="Times New Roman"/>
        </w:rPr>
        <w:t>some</w:t>
      </w:r>
      <w:proofErr w:type="gramEnd"/>
      <w:r>
        <w:rPr>
          <w:rFonts w:ascii="Times New Roman" w:hAnsi="Times New Roman"/>
        </w:rPr>
        <w:t xml:space="preserve"> internal quotation marks omitted).  We expressly declined to apply forum analysis, reasoning that it would conflict with "NEA's mandate . . . to make esthetic judgments, and the inherently content-based 'excellence' threshold for NEA support." </w:t>
      </w:r>
      <w:r>
        <w:rPr>
          <w:rFonts w:ascii="Times New Roman" w:hAnsi="Times New Roman"/>
          <w:i/>
          <w:iCs/>
        </w:rPr>
        <w:t xml:space="preserve"> </w:t>
      </w:r>
      <w:proofErr w:type="gramStart"/>
      <w:r>
        <w:rPr>
          <w:rFonts w:ascii="Times New Roman" w:hAnsi="Times New Roman"/>
          <w:i/>
          <w:iCs/>
        </w:rPr>
        <w:t>Id., at 586, 141 L. Ed. 2d 500, 118 S. Ct. 2168</w:t>
      </w:r>
      <w:r>
        <w:rPr>
          <w:rFonts w:ascii="Times New Roman" w:hAnsi="Times New Roman"/>
        </w:rPr>
        <w:t>.</w:t>
      </w:r>
      <w:proofErr w:type="gramEnd"/>
      <w:r>
        <w:rPr>
          <w:rFonts w:ascii="Times New Roman" w:hAnsi="Times New Roman"/>
        </w:rPr>
        <w:t xml:space="preserve"> </w:t>
      </w:r>
    </w:p>
    <w:p w14:paraId="25F3AE3F"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 The principles underlying</w:t>
      </w:r>
      <w:r>
        <w:rPr>
          <w:rFonts w:ascii="Times New Roman" w:hAnsi="Times New Roman"/>
          <w:i/>
          <w:iCs/>
        </w:rPr>
        <w:t xml:space="preserve"> Forbes</w:t>
      </w:r>
      <w:r>
        <w:rPr>
          <w:rFonts w:ascii="Times New Roman" w:hAnsi="Times New Roman"/>
        </w:rPr>
        <w:t xml:space="preserve"> and</w:t>
      </w:r>
      <w:r>
        <w:rPr>
          <w:rFonts w:ascii="Times New Roman" w:hAnsi="Times New Roman"/>
          <w:i/>
          <w:iCs/>
        </w:rPr>
        <w:t xml:space="preserve"> Finley</w:t>
      </w:r>
      <w:r>
        <w:rPr>
          <w:rFonts w:ascii="Times New Roman" w:hAnsi="Times New Roman"/>
        </w:rPr>
        <w:t xml:space="preserve"> also apply to a public library's exercise of judgment in selecting the material it provides to its patrons. Just as forum analysis and heightened judicial scrutiny are incompatible with the role of public television stations and the role of the NEA, they are also incompatible with the discretion that public libraries must have to fulfill their traditional missions.  Public library staffs necessarily consider content in making collection decisions and enjoy broad discretion in making them. The public forum principles on which the District Court relied,</w:t>
      </w:r>
      <w:r>
        <w:rPr>
          <w:rFonts w:ascii="Times New Roman" w:hAnsi="Times New Roman"/>
          <w:i/>
          <w:iCs/>
        </w:rPr>
        <w:t xml:space="preserve"> 201 F. Supp. 2d, at 457-470</w:t>
      </w:r>
      <w:r>
        <w:rPr>
          <w:rFonts w:ascii="Times New Roman" w:hAnsi="Times New Roman"/>
        </w:rPr>
        <w:t>, are out of place in the context of this case.  Internet access in public libraries is neither a "traditional" nor a "designated" public forum. See</w:t>
      </w:r>
      <w:r>
        <w:rPr>
          <w:rFonts w:ascii="Times New Roman" w:hAnsi="Times New Roman"/>
          <w:i/>
          <w:iCs/>
        </w:rPr>
        <w:t xml:space="preserve"> Cornelius v. NAACP Legal Defense &amp; Ed. Fund, Inc., 473 U.S. 788, 802, 87 L. Ed. 2d 567, 105 S. Ct. 3439 (1985)</w:t>
      </w:r>
      <w:r>
        <w:rPr>
          <w:rFonts w:ascii="Times New Roman" w:hAnsi="Times New Roman"/>
        </w:rPr>
        <w:t xml:space="preserve"> (describing types of forums).  First, this resource--which did not exist until quite recently-- has not "immemorially been held in trust for the use of the public and, time out of mind, . . . been used for purposes of assembly, communication of thoughts between citizens, and discussing public questions." </w:t>
      </w:r>
      <w:r>
        <w:rPr>
          <w:rFonts w:ascii="Times New Roman" w:hAnsi="Times New Roman"/>
          <w:i/>
          <w:iCs/>
        </w:rPr>
        <w:t xml:space="preserve"> International </w:t>
      </w:r>
      <w:proofErr w:type="spellStart"/>
      <w:r>
        <w:rPr>
          <w:rFonts w:ascii="Times New Roman" w:hAnsi="Times New Roman"/>
          <w:i/>
          <w:iCs/>
        </w:rPr>
        <w:t>Soc'y</w:t>
      </w:r>
      <w:proofErr w:type="spellEnd"/>
      <w:r>
        <w:rPr>
          <w:rFonts w:ascii="Times New Roman" w:hAnsi="Times New Roman"/>
          <w:i/>
          <w:iCs/>
        </w:rPr>
        <w:t xml:space="preserve"> for Krishna Consciousness, Inc. v. Lee, 505 U.S. 672, 679, 679, 120 L. Ed. 2d 541, 112 S. Ct. 2701 (1992)</w:t>
      </w:r>
      <w:r>
        <w:rPr>
          <w:rFonts w:ascii="Times New Roman" w:hAnsi="Times New Roman"/>
        </w:rPr>
        <w:t xml:space="preserve"> (internal quotation marks omitted).  We have "rejected the view that traditional public forum status extends beyond its historic confines." </w:t>
      </w:r>
      <w:r>
        <w:rPr>
          <w:rFonts w:ascii="Times New Roman" w:hAnsi="Times New Roman"/>
          <w:i/>
          <w:iCs/>
        </w:rPr>
        <w:t xml:space="preserve"> </w:t>
      </w:r>
      <w:proofErr w:type="gramStart"/>
      <w:r>
        <w:rPr>
          <w:rFonts w:ascii="Times New Roman" w:hAnsi="Times New Roman"/>
          <w:i/>
          <w:iCs/>
        </w:rPr>
        <w:t>Forbes, supra, at 678, 141 L. Ed. 2d 500, 118 S. Ct. 2168</w:t>
      </w:r>
      <w:r>
        <w:rPr>
          <w:rFonts w:ascii="Times New Roman" w:hAnsi="Times New Roman"/>
        </w:rPr>
        <w:t>.</w:t>
      </w:r>
      <w:proofErr w:type="gramEnd"/>
      <w:r>
        <w:rPr>
          <w:rFonts w:ascii="Times New Roman" w:hAnsi="Times New Roman"/>
        </w:rPr>
        <w:t xml:space="preserve">  The doctrines surrounding traditional public forums may not be extended to situations where such history is lacking. </w:t>
      </w:r>
    </w:p>
    <w:p w14:paraId="10706023"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Nor does Internet access in a public library satisfy our definition of a "designated public forum." To create such a forum, the government must make an affirmative choice to open up its property for use as a public forum. </w:t>
      </w:r>
      <w:r>
        <w:rPr>
          <w:rFonts w:ascii="Times New Roman" w:hAnsi="Times New Roman"/>
          <w:i/>
          <w:iCs/>
        </w:rPr>
        <w:t xml:space="preserve"> Cornelius, supra, at 802-803, 87 L. Ed. 2d 567, 105 S. Ct. 3439</w:t>
      </w:r>
      <w:r>
        <w:rPr>
          <w:rFonts w:ascii="Times New Roman" w:hAnsi="Times New Roman"/>
        </w:rPr>
        <w:t>;</w:t>
      </w:r>
      <w:r>
        <w:rPr>
          <w:rFonts w:ascii="Times New Roman" w:hAnsi="Times New Roman"/>
          <w:i/>
          <w:iCs/>
        </w:rPr>
        <w:t xml:space="preserve"> Perry Education </w:t>
      </w:r>
      <w:proofErr w:type="spellStart"/>
      <w:r>
        <w:rPr>
          <w:rFonts w:ascii="Times New Roman" w:hAnsi="Times New Roman"/>
          <w:i/>
          <w:iCs/>
        </w:rPr>
        <w:t>Ass'n</w:t>
      </w:r>
      <w:proofErr w:type="spellEnd"/>
      <w:r>
        <w:rPr>
          <w:rFonts w:ascii="Times New Roman" w:hAnsi="Times New Roman"/>
          <w:i/>
          <w:iCs/>
        </w:rPr>
        <w:t xml:space="preserve"> v. Perry Local Educators' </w:t>
      </w:r>
      <w:proofErr w:type="spellStart"/>
      <w:r>
        <w:rPr>
          <w:rFonts w:ascii="Times New Roman" w:hAnsi="Times New Roman"/>
          <w:i/>
          <w:iCs/>
        </w:rPr>
        <w:t>Ass'n</w:t>
      </w:r>
      <w:proofErr w:type="spellEnd"/>
      <w:r>
        <w:rPr>
          <w:rFonts w:ascii="Times New Roman" w:hAnsi="Times New Roman"/>
          <w:i/>
          <w:iCs/>
        </w:rPr>
        <w:t>, 460 U.S. 37, 45, 74 L. Ed. 2d 794, 103 S. Ct. 948 (1983)</w:t>
      </w:r>
      <w:r>
        <w:rPr>
          <w:rFonts w:ascii="Times New Roman" w:hAnsi="Times New Roman"/>
        </w:rPr>
        <w:t xml:space="preserve">.  "The government does not create a public forum by inaction or by permitting limited discourse, but only by intentionally opening a non-traditional forum for public discourse." </w:t>
      </w:r>
      <w:r>
        <w:rPr>
          <w:rFonts w:ascii="Times New Roman" w:hAnsi="Times New Roman"/>
          <w:i/>
          <w:iCs/>
        </w:rPr>
        <w:t xml:space="preserve"> </w:t>
      </w:r>
      <w:proofErr w:type="gramStart"/>
      <w:r>
        <w:rPr>
          <w:rFonts w:ascii="Times New Roman" w:hAnsi="Times New Roman"/>
          <w:i/>
          <w:iCs/>
        </w:rPr>
        <w:t>Cornelius, supra, at 802, 87 L. Ed. 2d 567, 105 S. Ct. 3439</w:t>
      </w:r>
      <w:r>
        <w:rPr>
          <w:rFonts w:ascii="Times New Roman" w:hAnsi="Times New Roman"/>
        </w:rPr>
        <w:t>.</w:t>
      </w:r>
      <w:proofErr w:type="gramEnd"/>
      <w:r>
        <w:rPr>
          <w:rFonts w:ascii="Times New Roman" w:hAnsi="Times New Roman"/>
        </w:rPr>
        <w:t xml:space="preserve">  The District Court likened public libraries' Internet terminals to the forum at issue in</w:t>
      </w:r>
      <w:r>
        <w:rPr>
          <w:rFonts w:ascii="Times New Roman" w:hAnsi="Times New Roman"/>
          <w:i/>
          <w:iCs/>
        </w:rPr>
        <w:t xml:space="preserve"> Rosenberger v. Rector and Visitors of Univ. of Va., 515 U.S. 819, 132 L. Ed. 2d 700, 115 S. Ct. 2510 (1995)</w:t>
      </w:r>
      <w:r>
        <w:rPr>
          <w:rFonts w:ascii="Times New Roman" w:hAnsi="Times New Roman"/>
        </w:rPr>
        <w:t xml:space="preserve">. </w:t>
      </w:r>
      <w:r>
        <w:rPr>
          <w:rFonts w:ascii="Times New Roman" w:hAnsi="Times New Roman"/>
          <w:i/>
          <w:iCs/>
        </w:rPr>
        <w:t xml:space="preserve"> </w:t>
      </w:r>
      <w:proofErr w:type="gramStart"/>
      <w:r>
        <w:rPr>
          <w:rFonts w:ascii="Times New Roman" w:hAnsi="Times New Roman"/>
          <w:i/>
          <w:iCs/>
        </w:rPr>
        <w:t>201 F. Supp. 2d, at 465</w:t>
      </w:r>
      <w:r>
        <w:rPr>
          <w:rFonts w:ascii="Times New Roman" w:hAnsi="Times New Roman"/>
        </w:rPr>
        <w:t>.</w:t>
      </w:r>
      <w:proofErr w:type="gramEnd"/>
      <w:r>
        <w:rPr>
          <w:rFonts w:ascii="Times New Roman" w:hAnsi="Times New Roman"/>
        </w:rPr>
        <w:t xml:space="preserve">  In </w:t>
      </w:r>
      <w:r>
        <w:rPr>
          <w:rFonts w:ascii="Times New Roman" w:hAnsi="Times New Roman"/>
          <w:i/>
          <w:iCs/>
        </w:rPr>
        <w:t>Rosenberger</w:t>
      </w:r>
      <w:r>
        <w:rPr>
          <w:rFonts w:ascii="Times New Roman" w:hAnsi="Times New Roman"/>
        </w:rPr>
        <w:t xml:space="preserve">, we considered the "Student Activity Fund" established by the University of Virginia that subsidized all manner of student publications except those based on religion.  We held that the fund had created a limited public forum by giving public money to student groups who wished to publish, and therefore could not discriminate on the basis of viewpoint. </w:t>
      </w:r>
    </w:p>
    <w:p w14:paraId="4224C980"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 The situation here is very different.  A public library does not acquire Internet terminals in order to create a public forum for Web publishers to express themselves, any more than it collects books in order to provide a public forum for the authors of books to speak.  It provides Internet access, not to "encourage a diversity of views from private speakers,"</w:t>
      </w:r>
      <w:r>
        <w:rPr>
          <w:rFonts w:ascii="Times New Roman" w:hAnsi="Times New Roman"/>
          <w:i/>
          <w:iCs/>
        </w:rPr>
        <w:t xml:space="preserve"> Rosenberger, supra, at 834, 132 L. Ed. 2d 700, 115 S. Ct. 2510</w:t>
      </w:r>
      <w:r>
        <w:rPr>
          <w:rFonts w:ascii="Times New Roman" w:hAnsi="Times New Roman"/>
        </w:rPr>
        <w:t>, but for the same reasons it offers other library resources: to facilitate research, learning, and recreational pursuits by furnishing materials of requisite and appropriate quality.  See</w:t>
      </w:r>
      <w:r>
        <w:rPr>
          <w:rFonts w:ascii="Times New Roman" w:hAnsi="Times New Roman"/>
          <w:i/>
          <w:iCs/>
        </w:rPr>
        <w:t xml:space="preserve"> Cornelius, supra, at 805, 87 L. Ed. 2d 567, 105 S. Ct. 3439</w:t>
      </w:r>
      <w:r>
        <w:rPr>
          <w:rFonts w:ascii="Times New Roman" w:hAnsi="Times New Roman"/>
        </w:rPr>
        <w:t xml:space="preserve"> (noting, in upholding limits on participation in the Combined Federal Campaign (CFC), that "the Government did not create the CFC for purposes of providing a forum for expressive activity").  As Congress recognized, "the Internet is simply another method for making information available in a school or library." S. Rep. No. 106-141, p 7 (1999).  It is "no more than a technological extension of the book stack." </w:t>
      </w:r>
      <w:r>
        <w:rPr>
          <w:rFonts w:ascii="Times New Roman" w:hAnsi="Times New Roman"/>
          <w:i/>
          <w:iCs/>
        </w:rPr>
        <w:t>Ibid.</w:t>
      </w:r>
      <w:r>
        <w:rPr>
          <w:rStyle w:val="FootnoteReference"/>
          <w:rFonts w:ascii="Times New Roman" w:hAnsi="Times New Roman"/>
          <w:i/>
          <w:iCs/>
        </w:rPr>
        <w:footnoteReference w:id="3"/>
      </w:r>
    </w:p>
    <w:p w14:paraId="1853027A" w14:textId="77777777" w:rsidR="00E370A4" w:rsidRDefault="00E370A4" w:rsidP="00E370A4">
      <w:pPr>
        <w:widowControl/>
        <w:rPr>
          <w:rFonts w:ascii="Times New Roman" w:hAnsi="Times New Roman"/>
        </w:rPr>
      </w:pPr>
    </w:p>
    <w:p w14:paraId="4392C708" w14:textId="53275432" w:rsidR="00E370A4" w:rsidRDefault="00E370A4" w:rsidP="00E370A4">
      <w:pPr>
        <w:widowControl/>
        <w:spacing w:before="120"/>
        <w:ind w:firstLine="360"/>
        <w:jc w:val="both"/>
        <w:rPr>
          <w:rFonts w:ascii="Times New Roman" w:hAnsi="Times New Roman"/>
        </w:rPr>
      </w:pPr>
      <w:r>
        <w:rPr>
          <w:rFonts w:ascii="Times New Roman" w:hAnsi="Times New Roman"/>
        </w:rPr>
        <w:t xml:space="preserve">The District Court disagreed because, whereas a library reviews and affirmatively chooses to acquire every book in its collection, it does not review every Web site that it makes available. </w:t>
      </w:r>
      <w:r>
        <w:rPr>
          <w:rFonts w:ascii="Times New Roman" w:hAnsi="Times New Roman"/>
          <w:i/>
          <w:iCs/>
        </w:rPr>
        <w:t xml:space="preserve"> 201 </w:t>
      </w:r>
      <w:proofErr w:type="spellStart"/>
      <w:r>
        <w:rPr>
          <w:rFonts w:ascii="Times New Roman" w:hAnsi="Times New Roman"/>
          <w:i/>
          <w:iCs/>
        </w:rPr>
        <w:t>F.Supp</w:t>
      </w:r>
      <w:proofErr w:type="spellEnd"/>
      <w:r>
        <w:rPr>
          <w:rFonts w:ascii="Times New Roman" w:hAnsi="Times New Roman"/>
          <w:i/>
          <w:iCs/>
        </w:rPr>
        <w:t xml:space="preserve">. </w:t>
      </w:r>
      <w:proofErr w:type="gramStart"/>
      <w:r>
        <w:rPr>
          <w:rFonts w:ascii="Times New Roman" w:hAnsi="Times New Roman"/>
          <w:i/>
          <w:iCs/>
        </w:rPr>
        <w:t>2d, at 462-463</w:t>
      </w:r>
      <w:r>
        <w:rPr>
          <w:rFonts w:ascii="Times New Roman" w:hAnsi="Times New Roman"/>
        </w:rPr>
        <w:t>.</w:t>
      </w:r>
      <w:proofErr w:type="gramEnd"/>
      <w:r>
        <w:rPr>
          <w:rFonts w:ascii="Times New Roman" w:hAnsi="Times New Roman"/>
        </w:rPr>
        <w:t xml:space="preserve">  Based on this distinction, the court reasoned that a public library enjoys less discretion in deciding which Internet materials to make available than in making book selections.  </w:t>
      </w:r>
      <w:r>
        <w:rPr>
          <w:rFonts w:ascii="Times New Roman" w:hAnsi="Times New Roman"/>
          <w:i/>
          <w:iCs/>
        </w:rPr>
        <w:t>Ibid.</w:t>
      </w:r>
      <w:r>
        <w:rPr>
          <w:rFonts w:ascii="Times New Roman" w:hAnsi="Times New Roman"/>
        </w:rPr>
        <w:t xml:space="preserve"> We do not find this distinction constitutionally relevant.  A library's failure to make quality-based judgments about all the material it furnishes from the Web does not somehow taint the judgments it does make.  A library's need to exercise judgment in making collection decisions depends on its traditional role in identifying suitable and worthwhile material; it is no less entitled to play that role when it collects material from the Internet than when it collects material from any other source.  Most libraries already exclude pornography from their print collections because they deem it inappropriate for inclusion.  We do not subject these decisions to heightened scrutiny; it would make little sense to treat libraries' judgments to block online pornography any differ</w:t>
      </w:r>
      <w:r w:rsidR="00853A4F">
        <w:rPr>
          <w:rFonts w:ascii="Times New Roman" w:hAnsi="Times New Roman"/>
        </w:rPr>
        <w:t xml:space="preserve">ently, </w:t>
      </w:r>
      <w:r>
        <w:rPr>
          <w:rFonts w:ascii="Times New Roman" w:hAnsi="Times New Roman"/>
        </w:rPr>
        <w:t xml:space="preserve">when these judgments are made for just the same reason. </w:t>
      </w:r>
    </w:p>
    <w:p w14:paraId="70EA4709"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Moreover, because of the vast quantity of material on the Internet and the rapid pace at which it changes, libraries cannot possibly segregate, item by item, all the Internet material that is appropriate for inclusion from all that is not.  While a library could limit its Internet collection to just those sites it found worthwhile, it could do so only at the cost of excluding an enormous amount of valuable information that it lacks the capacity to review.  Given that tradeoff, it is entirely reasonable for public libraries to reject that approach and instead exclude certain categories of content, without making individualized judgments that everything they do make available has requisite and appropriate quality. </w:t>
      </w:r>
    </w:p>
    <w:p w14:paraId="66B408E5" w14:textId="77777777" w:rsidR="00E370A4" w:rsidRDefault="00E370A4" w:rsidP="00E370A4">
      <w:pPr>
        <w:widowControl/>
        <w:spacing w:before="120"/>
        <w:ind w:firstLine="360"/>
        <w:jc w:val="both"/>
        <w:rPr>
          <w:rFonts w:ascii="Times New Roman" w:hAnsi="Times New Roman"/>
        </w:rPr>
      </w:pPr>
      <w:r>
        <w:rPr>
          <w:rFonts w:ascii="Times New Roman" w:hAnsi="Times New Roman"/>
        </w:rPr>
        <w:t>Like the District Court, the dissents fault the tendency of filtering software to "</w:t>
      </w:r>
      <w:proofErr w:type="spellStart"/>
      <w:r>
        <w:rPr>
          <w:rFonts w:ascii="Times New Roman" w:hAnsi="Times New Roman"/>
        </w:rPr>
        <w:t>overblock</w:t>
      </w:r>
      <w:proofErr w:type="spellEnd"/>
      <w:r>
        <w:rPr>
          <w:rFonts w:ascii="Times New Roman" w:hAnsi="Times New Roman"/>
        </w:rPr>
        <w:t xml:space="preserve">"--that is, to erroneously block access to constitutionally protected speech that falls outside the categories that software users intend to block. </w:t>
      </w:r>
      <w:proofErr w:type="gramStart"/>
      <w:r>
        <w:rPr>
          <w:rFonts w:ascii="Times New Roman" w:hAnsi="Times New Roman"/>
        </w:rPr>
        <w:t xml:space="preserve">See </w:t>
      </w:r>
      <w:r>
        <w:rPr>
          <w:rFonts w:ascii="Times New Roman" w:hAnsi="Times New Roman"/>
          <w:i/>
          <w:iCs/>
        </w:rPr>
        <w:t>post, at 156 L. Ed. 2d, at 242-243</w:t>
      </w:r>
      <w:r>
        <w:rPr>
          <w:rFonts w:ascii="Times New Roman" w:hAnsi="Times New Roman"/>
        </w:rPr>
        <w:t xml:space="preserve"> (opinion of Stevens, J.); </w:t>
      </w:r>
      <w:r>
        <w:rPr>
          <w:rFonts w:ascii="Times New Roman" w:hAnsi="Times New Roman"/>
          <w:i/>
          <w:iCs/>
        </w:rPr>
        <w:t>post, at 156 L. Ed. 2d, at 250-251</w:t>
      </w:r>
      <w:r>
        <w:rPr>
          <w:rFonts w:ascii="Times New Roman" w:hAnsi="Times New Roman"/>
        </w:rPr>
        <w:t xml:space="preserve"> (opinion of Souter, J.).</w:t>
      </w:r>
      <w:proofErr w:type="gramEnd"/>
      <w:r>
        <w:rPr>
          <w:rFonts w:ascii="Times New Roman" w:hAnsi="Times New Roman"/>
        </w:rPr>
        <w:t xml:space="preserve">  Due to the software's limitations, "many erroneously blocked [Web] pages contain content that is completely innocuous for both adults and minors, and that no rational person could conclude matches the filtering companies' category definitions, such as 'pornography' or 'sex.'" </w:t>
      </w:r>
      <w:r>
        <w:rPr>
          <w:rFonts w:ascii="Times New Roman" w:hAnsi="Times New Roman"/>
          <w:i/>
          <w:iCs/>
        </w:rPr>
        <w:t xml:space="preserve"> </w:t>
      </w:r>
      <w:proofErr w:type="gramStart"/>
      <w:r>
        <w:rPr>
          <w:rFonts w:ascii="Times New Roman" w:hAnsi="Times New Roman"/>
          <w:i/>
          <w:iCs/>
        </w:rPr>
        <w:t>201 F. Supp. 2d, at 449</w:t>
      </w:r>
      <w:r>
        <w:rPr>
          <w:rFonts w:ascii="Times New Roman" w:hAnsi="Times New Roman"/>
        </w:rPr>
        <w:t>.</w:t>
      </w:r>
      <w:proofErr w:type="gramEnd"/>
      <w:r>
        <w:rPr>
          <w:rFonts w:ascii="Times New Roman" w:hAnsi="Times New Roman"/>
        </w:rPr>
        <w:t xml:space="preserve">  Assuming that such erroneous blocking presents constitutional difficulties, any such concerns are dispelled by the ease with which patrons may have the filtering software disabled.  When a patron encounters a blocked site, he need only ask a librarian to unblock it or (at least in the case of adults) disable the filter. As the District Court found, libraries have the capacity to permanently unblock any erroneously blocked site,</w:t>
      </w:r>
      <w:r>
        <w:rPr>
          <w:rFonts w:ascii="Times New Roman" w:hAnsi="Times New Roman"/>
          <w:i/>
          <w:iCs/>
        </w:rPr>
        <w:t xml:space="preserve"> id</w:t>
      </w:r>
      <w:proofErr w:type="gramStart"/>
      <w:r>
        <w:rPr>
          <w:rFonts w:ascii="Times New Roman" w:hAnsi="Times New Roman"/>
          <w:i/>
          <w:iCs/>
        </w:rPr>
        <w:t>.,</w:t>
      </w:r>
      <w:proofErr w:type="gramEnd"/>
      <w:r>
        <w:rPr>
          <w:rFonts w:ascii="Times New Roman" w:hAnsi="Times New Roman"/>
          <w:i/>
          <w:iCs/>
        </w:rPr>
        <w:t xml:space="preserve"> at 429</w:t>
      </w:r>
      <w:r>
        <w:rPr>
          <w:rFonts w:ascii="Times New Roman" w:hAnsi="Times New Roman"/>
        </w:rPr>
        <w:t xml:space="preserve">, and the Solicitor General stated at oral argument that a "library may . . . eliminate the filtering with respect to specific sites . . . at the request of a patron." </w:t>
      </w:r>
      <w:proofErr w:type="gramStart"/>
      <w:r>
        <w:rPr>
          <w:rFonts w:ascii="Times New Roman" w:hAnsi="Times New Roman"/>
        </w:rPr>
        <w:t>Tr. of Oral Arg. 4.</w:t>
      </w:r>
      <w:proofErr w:type="gramEnd"/>
      <w:r>
        <w:rPr>
          <w:rFonts w:ascii="Times New Roman" w:hAnsi="Times New Roman"/>
        </w:rPr>
        <w:t xml:space="preserve">  With respect to adults, CIPA also expressly authorizes library officials to "disable" a filter altogether "to enable access for bona fide research or other lawful purposes." </w:t>
      </w:r>
      <w:r>
        <w:rPr>
          <w:rFonts w:ascii="Times New Roman" w:hAnsi="Times New Roman"/>
          <w:i/>
          <w:iCs/>
        </w:rPr>
        <w:t>20 U.S.C. ß 9134(f)(3)</w:t>
      </w:r>
      <w:r>
        <w:rPr>
          <w:rFonts w:ascii="Times New Roman" w:hAnsi="Times New Roman"/>
        </w:rPr>
        <w:t xml:space="preserve"> [</w:t>
      </w:r>
      <w:r>
        <w:rPr>
          <w:rFonts w:ascii="Times New Roman" w:hAnsi="Times New Roman"/>
          <w:i/>
          <w:iCs/>
        </w:rPr>
        <w:t>20 U.S.C.S. ß 9134(f)(3)</w:t>
      </w:r>
      <w:r>
        <w:rPr>
          <w:rFonts w:ascii="Times New Roman" w:hAnsi="Times New Roman"/>
        </w:rPr>
        <w:t xml:space="preserve">] (disabling permitted for both adults and minors); </w:t>
      </w:r>
      <w:r>
        <w:rPr>
          <w:rFonts w:ascii="Times New Roman" w:hAnsi="Times New Roman"/>
          <w:i/>
          <w:iCs/>
        </w:rPr>
        <w:t>47 U.S.C. ß 254(h)(6)(D)</w:t>
      </w:r>
      <w:r>
        <w:rPr>
          <w:rFonts w:ascii="Times New Roman" w:hAnsi="Times New Roman"/>
        </w:rPr>
        <w:t xml:space="preserve"> [</w:t>
      </w:r>
      <w:r>
        <w:rPr>
          <w:rFonts w:ascii="Times New Roman" w:hAnsi="Times New Roman"/>
          <w:i/>
          <w:iCs/>
        </w:rPr>
        <w:t>47 U.S.C.S. ß 254(h)(6)(D)</w:t>
      </w:r>
      <w:r>
        <w:rPr>
          <w:rFonts w:ascii="Times New Roman" w:hAnsi="Times New Roman"/>
        </w:rPr>
        <w:t xml:space="preserve">] (disabling permitted for adults).  The Solicitor General confirmed that a "librarian can, in response to a request from a patron, unblock the filtering mechanism altogether," Tr. of Oral Arg. 11, and further explained that a patron would not "have to explain . . . why he was asking a site to be unblocked or the filtering to be disabled," </w:t>
      </w:r>
      <w:r>
        <w:rPr>
          <w:rFonts w:ascii="Times New Roman" w:hAnsi="Times New Roman"/>
          <w:i/>
          <w:iCs/>
        </w:rPr>
        <w:t>id</w:t>
      </w:r>
      <w:proofErr w:type="gramStart"/>
      <w:r>
        <w:rPr>
          <w:rFonts w:ascii="Times New Roman" w:hAnsi="Times New Roman"/>
          <w:i/>
          <w:iCs/>
        </w:rPr>
        <w:t>.</w:t>
      </w:r>
      <w:r>
        <w:rPr>
          <w:rFonts w:ascii="Times New Roman" w:hAnsi="Times New Roman"/>
        </w:rPr>
        <w:t>,</w:t>
      </w:r>
      <w:proofErr w:type="gramEnd"/>
      <w:r>
        <w:rPr>
          <w:rFonts w:ascii="Times New Roman" w:hAnsi="Times New Roman"/>
        </w:rPr>
        <w:t xml:space="preserve"> at 4.  The District Court viewed unblocking and disabling as inadequate because some patrons may be too embarrassed to request them. </w:t>
      </w:r>
      <w:r>
        <w:rPr>
          <w:rFonts w:ascii="Times New Roman" w:hAnsi="Times New Roman"/>
          <w:i/>
          <w:iCs/>
        </w:rPr>
        <w:t xml:space="preserve"> </w:t>
      </w:r>
      <w:proofErr w:type="gramStart"/>
      <w:r>
        <w:rPr>
          <w:rFonts w:ascii="Times New Roman" w:hAnsi="Times New Roman"/>
          <w:i/>
          <w:iCs/>
        </w:rPr>
        <w:t>201 F. Supp. 2d, at 411</w:t>
      </w:r>
      <w:r>
        <w:rPr>
          <w:rFonts w:ascii="Times New Roman" w:hAnsi="Times New Roman"/>
        </w:rPr>
        <w:t>.</w:t>
      </w:r>
      <w:proofErr w:type="gramEnd"/>
      <w:r>
        <w:rPr>
          <w:rFonts w:ascii="Times New Roman" w:hAnsi="Times New Roman"/>
        </w:rPr>
        <w:t xml:space="preserve">  But the Constitution does not guarantee the right to acquire information at a public library without any risk of embarrassment.</w:t>
      </w:r>
      <w:r>
        <w:rPr>
          <w:rStyle w:val="FootnoteReference"/>
          <w:rFonts w:ascii="Times New Roman" w:hAnsi="Times New Roman"/>
        </w:rPr>
        <w:footnoteReference w:id="4"/>
      </w:r>
    </w:p>
    <w:p w14:paraId="23C6374C"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Appellees urge us to affirm the District Court's judgment on the alternative ground that CIPA imposes an unconstitutional condition on the receipt of federal assistance.  Under this doctrine, "the government 'may not deny a benefit to a person on a basis that infringes his constitutionally protected . . . freedom of speech' even if he has no entitlement to that benefit." </w:t>
      </w:r>
      <w:r>
        <w:rPr>
          <w:rFonts w:ascii="Times New Roman" w:hAnsi="Times New Roman"/>
          <w:i/>
          <w:iCs/>
        </w:rPr>
        <w:t xml:space="preserve"> </w:t>
      </w:r>
      <w:proofErr w:type="gramStart"/>
      <w:r>
        <w:rPr>
          <w:rFonts w:ascii="Times New Roman" w:hAnsi="Times New Roman"/>
          <w:i/>
          <w:iCs/>
        </w:rPr>
        <w:t xml:space="preserve">Board of </w:t>
      </w:r>
      <w:proofErr w:type="spellStart"/>
      <w:r>
        <w:rPr>
          <w:rFonts w:ascii="Times New Roman" w:hAnsi="Times New Roman"/>
          <w:i/>
          <w:iCs/>
        </w:rPr>
        <w:t>Comm'rs</w:t>
      </w:r>
      <w:proofErr w:type="spellEnd"/>
      <w:r>
        <w:rPr>
          <w:rFonts w:ascii="Times New Roman" w:hAnsi="Times New Roman"/>
          <w:i/>
          <w:iCs/>
        </w:rPr>
        <w:t xml:space="preserve">, Wabaunsee </w:t>
      </w:r>
      <w:proofErr w:type="spellStart"/>
      <w:r>
        <w:rPr>
          <w:rFonts w:ascii="Times New Roman" w:hAnsi="Times New Roman"/>
          <w:i/>
          <w:iCs/>
        </w:rPr>
        <w:t>Cty</w:t>
      </w:r>
      <w:proofErr w:type="spellEnd"/>
      <w:r>
        <w:rPr>
          <w:rFonts w:ascii="Times New Roman" w:hAnsi="Times New Roman"/>
          <w:i/>
          <w:iCs/>
        </w:rPr>
        <w:t>.</w:t>
      </w:r>
      <w:proofErr w:type="gramEnd"/>
      <w:r>
        <w:rPr>
          <w:rFonts w:ascii="Times New Roman" w:hAnsi="Times New Roman"/>
          <w:i/>
          <w:iCs/>
        </w:rPr>
        <w:t xml:space="preserve"> v. </w:t>
      </w:r>
      <w:proofErr w:type="spellStart"/>
      <w:r>
        <w:rPr>
          <w:rFonts w:ascii="Times New Roman" w:hAnsi="Times New Roman"/>
          <w:i/>
          <w:iCs/>
        </w:rPr>
        <w:t>Umbehr</w:t>
      </w:r>
      <w:proofErr w:type="spellEnd"/>
      <w:r>
        <w:rPr>
          <w:rFonts w:ascii="Times New Roman" w:hAnsi="Times New Roman"/>
          <w:i/>
          <w:iCs/>
        </w:rPr>
        <w:t>, 518 U.S. 668, 674, 135 L. Ed. 2d 843, 116 S. Ct. 2342 (1996)</w:t>
      </w:r>
      <w:r>
        <w:rPr>
          <w:rFonts w:ascii="Times New Roman" w:hAnsi="Times New Roman"/>
        </w:rPr>
        <w:t xml:space="preserve"> (quoting</w:t>
      </w:r>
      <w:r>
        <w:rPr>
          <w:rFonts w:ascii="Times New Roman" w:hAnsi="Times New Roman"/>
          <w:i/>
          <w:iCs/>
        </w:rPr>
        <w:t xml:space="preserve"> Perry v. </w:t>
      </w:r>
      <w:proofErr w:type="spellStart"/>
      <w:r>
        <w:rPr>
          <w:rFonts w:ascii="Times New Roman" w:hAnsi="Times New Roman"/>
          <w:i/>
          <w:iCs/>
        </w:rPr>
        <w:t>Sindermann</w:t>
      </w:r>
      <w:proofErr w:type="spellEnd"/>
      <w:r>
        <w:rPr>
          <w:rFonts w:ascii="Times New Roman" w:hAnsi="Times New Roman"/>
          <w:i/>
          <w:iCs/>
        </w:rPr>
        <w:t>, 408 U.S. 593, 597, 33 L. Ed. 2d 570, 92 S. Ct. 2694 (1972))</w:t>
      </w:r>
      <w:r>
        <w:rPr>
          <w:rFonts w:ascii="Times New Roman" w:hAnsi="Times New Roman"/>
        </w:rPr>
        <w:t xml:space="preserve">.  Appellees argue that CIPA imposes an unconstitutional condition on libraries that receive E-rate and LSTA subsidies by requiring them, as a condition on their receipt of federal funds, to surrender their </w:t>
      </w:r>
      <w:r>
        <w:rPr>
          <w:rFonts w:ascii="Times New Roman" w:hAnsi="Times New Roman"/>
          <w:i/>
          <w:iCs/>
        </w:rPr>
        <w:t>First Amendment</w:t>
      </w:r>
      <w:r>
        <w:rPr>
          <w:rFonts w:ascii="Times New Roman" w:hAnsi="Times New Roman"/>
        </w:rPr>
        <w:t xml:space="preserve"> right to provide the public with access to constitutionally protected speech.  The Government counters that this claim fails because Government entities do not have </w:t>
      </w:r>
      <w:r>
        <w:rPr>
          <w:rFonts w:ascii="Times New Roman" w:hAnsi="Times New Roman"/>
          <w:i/>
          <w:iCs/>
        </w:rPr>
        <w:t>First Amendment</w:t>
      </w:r>
      <w:r>
        <w:rPr>
          <w:rFonts w:ascii="Times New Roman" w:hAnsi="Times New Roman"/>
        </w:rPr>
        <w:t xml:space="preserve"> rights.  See</w:t>
      </w:r>
      <w:r>
        <w:rPr>
          <w:rFonts w:ascii="Times New Roman" w:hAnsi="Times New Roman"/>
          <w:i/>
          <w:iCs/>
        </w:rPr>
        <w:t xml:space="preserve"> Columbia Broadcasting System, Inc. v. Democratic National Committee, 412 U.S. 94, 139, 36 L. Ed. 2d 772, 93 S. Ct. 2080 (1973)</w:t>
      </w:r>
      <w:r>
        <w:rPr>
          <w:rFonts w:ascii="Times New Roman" w:hAnsi="Times New Roman"/>
        </w:rPr>
        <w:t xml:space="preserve"> (Stewart, J., concurring) ("The </w:t>
      </w:r>
      <w:r>
        <w:rPr>
          <w:rFonts w:ascii="Times New Roman" w:hAnsi="Times New Roman"/>
          <w:i/>
          <w:iCs/>
        </w:rPr>
        <w:t>First Amendment</w:t>
      </w:r>
      <w:r>
        <w:rPr>
          <w:rFonts w:ascii="Times New Roman" w:hAnsi="Times New Roman"/>
        </w:rPr>
        <w:t xml:space="preserve"> protects the press </w:t>
      </w:r>
      <w:r>
        <w:rPr>
          <w:rFonts w:ascii="Times New Roman" w:hAnsi="Times New Roman"/>
          <w:i/>
          <w:iCs/>
        </w:rPr>
        <w:t>from</w:t>
      </w:r>
      <w:r>
        <w:rPr>
          <w:rFonts w:ascii="Times New Roman" w:hAnsi="Times New Roman"/>
        </w:rPr>
        <w:t xml:space="preserve"> governmental interference; it confers no analogous protection </w:t>
      </w:r>
      <w:r>
        <w:rPr>
          <w:rFonts w:ascii="Times New Roman" w:hAnsi="Times New Roman"/>
          <w:i/>
          <w:iCs/>
        </w:rPr>
        <w:t>on</w:t>
      </w:r>
      <w:r>
        <w:rPr>
          <w:rFonts w:ascii="Times New Roman" w:hAnsi="Times New Roman"/>
        </w:rPr>
        <w:t xml:space="preserve"> the government");</w:t>
      </w:r>
      <w:r>
        <w:rPr>
          <w:rFonts w:ascii="Times New Roman" w:hAnsi="Times New Roman"/>
          <w:i/>
          <w:iCs/>
        </w:rPr>
        <w:t xml:space="preserve"> id</w:t>
      </w:r>
      <w:proofErr w:type="gramStart"/>
      <w:r>
        <w:rPr>
          <w:rFonts w:ascii="Times New Roman" w:hAnsi="Times New Roman"/>
          <w:i/>
          <w:iCs/>
        </w:rPr>
        <w:t>.,</w:t>
      </w:r>
      <w:proofErr w:type="gramEnd"/>
      <w:r>
        <w:rPr>
          <w:rFonts w:ascii="Times New Roman" w:hAnsi="Times New Roman"/>
          <w:i/>
          <w:iCs/>
        </w:rPr>
        <w:t xml:space="preserve"> at 139, n. 7, 36 L. Ed. 2d 772, 93 S. Ct. 2080</w:t>
      </w:r>
      <w:r>
        <w:rPr>
          <w:rFonts w:ascii="Times New Roman" w:hAnsi="Times New Roman"/>
        </w:rPr>
        <w:t xml:space="preserve"> ("'The purpose of the </w:t>
      </w:r>
      <w:r>
        <w:rPr>
          <w:rFonts w:ascii="Times New Roman" w:hAnsi="Times New Roman"/>
          <w:i/>
          <w:iCs/>
        </w:rPr>
        <w:t>First Amendment</w:t>
      </w:r>
      <w:r>
        <w:rPr>
          <w:rFonts w:ascii="Times New Roman" w:hAnsi="Times New Roman"/>
        </w:rPr>
        <w:t xml:space="preserve"> is to protect private expression'" (quoting T. Emerson, The System of Freedom of Expression 700 (1970))).  See also</w:t>
      </w:r>
      <w:r>
        <w:rPr>
          <w:rFonts w:ascii="Times New Roman" w:hAnsi="Times New Roman"/>
          <w:i/>
          <w:iCs/>
        </w:rPr>
        <w:t xml:space="preserve"> Warner Cable Communications, Inc., v. Niceville, 911 F.2d 634, 638 (CA11 1990)</w:t>
      </w:r>
      <w:r>
        <w:rPr>
          <w:rFonts w:ascii="Times New Roman" w:hAnsi="Times New Roman"/>
        </w:rPr>
        <w:t>;</w:t>
      </w:r>
      <w:r>
        <w:rPr>
          <w:rFonts w:ascii="Times New Roman" w:hAnsi="Times New Roman"/>
          <w:i/>
          <w:iCs/>
        </w:rPr>
        <w:t xml:space="preserve"> Student Govt. Assn. v. Board of Trustees of the Univ. of Mass., 868 F.2d 473, 481 (CA1 1989)</w:t>
      </w:r>
      <w:r>
        <w:rPr>
          <w:rFonts w:ascii="Times New Roman" w:hAnsi="Times New Roman"/>
        </w:rPr>
        <w:t>;</w:t>
      </w:r>
      <w:r>
        <w:rPr>
          <w:rFonts w:ascii="Times New Roman" w:hAnsi="Times New Roman"/>
          <w:i/>
          <w:iCs/>
        </w:rPr>
        <w:t xml:space="preserve"> </w:t>
      </w:r>
      <w:proofErr w:type="spellStart"/>
      <w:r>
        <w:rPr>
          <w:rFonts w:ascii="Times New Roman" w:hAnsi="Times New Roman"/>
          <w:i/>
          <w:iCs/>
        </w:rPr>
        <w:t>Estiverne</w:t>
      </w:r>
      <w:proofErr w:type="spellEnd"/>
      <w:r>
        <w:rPr>
          <w:rFonts w:ascii="Times New Roman" w:hAnsi="Times New Roman"/>
          <w:i/>
          <w:iCs/>
        </w:rPr>
        <w:t xml:space="preserve"> v. Louisiana State Bar </w:t>
      </w:r>
      <w:proofErr w:type="spellStart"/>
      <w:r>
        <w:rPr>
          <w:rFonts w:ascii="Times New Roman" w:hAnsi="Times New Roman"/>
          <w:i/>
          <w:iCs/>
        </w:rPr>
        <w:t>Ass'n</w:t>
      </w:r>
      <w:proofErr w:type="spellEnd"/>
      <w:r>
        <w:rPr>
          <w:rFonts w:ascii="Times New Roman" w:hAnsi="Times New Roman"/>
          <w:i/>
          <w:iCs/>
        </w:rPr>
        <w:t>, 863 F.2d 371, 379 (CA5 1989)</w:t>
      </w:r>
      <w:r>
        <w:rPr>
          <w:rFonts w:ascii="Times New Roman" w:hAnsi="Times New Roman"/>
        </w:rPr>
        <w:t xml:space="preserve">. </w:t>
      </w:r>
    </w:p>
    <w:p w14:paraId="06442CFD"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We need not decide this question because, even assuming that appellees may assert an "unconstitutional conditions" claim, </w:t>
      </w:r>
      <w:proofErr w:type="gramStart"/>
      <w:r>
        <w:rPr>
          <w:rFonts w:ascii="Times New Roman" w:hAnsi="Times New Roman"/>
        </w:rPr>
        <w:t>this</w:t>
      </w:r>
      <w:proofErr w:type="gramEnd"/>
      <w:r>
        <w:rPr>
          <w:rFonts w:ascii="Times New Roman" w:hAnsi="Times New Roman"/>
        </w:rPr>
        <w:t xml:space="preserve"> claim would fail on the merits.  Within broad limits, "when the Government appropriates public funds to establish a program it is entitled to define the limits of that program." </w:t>
      </w:r>
      <w:r>
        <w:rPr>
          <w:rFonts w:ascii="Times New Roman" w:hAnsi="Times New Roman"/>
          <w:i/>
          <w:iCs/>
        </w:rPr>
        <w:t xml:space="preserve"> Rust v. Sullivan, 500 U.S. 173, 194, 114 L. Ed. 2d 233, 111 S. Ct. 1759 (1991)</w:t>
      </w:r>
      <w:r>
        <w:rPr>
          <w:rFonts w:ascii="Times New Roman" w:hAnsi="Times New Roman"/>
        </w:rPr>
        <w:t xml:space="preserve">.  In </w:t>
      </w:r>
      <w:r>
        <w:rPr>
          <w:rFonts w:ascii="Times New Roman" w:hAnsi="Times New Roman"/>
          <w:i/>
          <w:iCs/>
        </w:rPr>
        <w:t>Rust</w:t>
      </w:r>
      <w:r>
        <w:rPr>
          <w:rFonts w:ascii="Times New Roman" w:hAnsi="Times New Roman"/>
        </w:rPr>
        <w:t xml:space="preserve">, Congress had appropriated federal funding for family planning services and forbidden the use of such funds in programs that provided abortion counseling. </w:t>
      </w:r>
      <w:r>
        <w:rPr>
          <w:rFonts w:ascii="Times New Roman" w:hAnsi="Times New Roman"/>
          <w:i/>
          <w:iCs/>
        </w:rPr>
        <w:t xml:space="preserve"> </w:t>
      </w:r>
      <w:proofErr w:type="gramStart"/>
      <w:r>
        <w:rPr>
          <w:rFonts w:ascii="Times New Roman" w:hAnsi="Times New Roman"/>
          <w:i/>
          <w:iCs/>
        </w:rPr>
        <w:t>Id., at 178, 114 L. Ed. 2d 233, 111 S. Ct. 1759</w:t>
      </w:r>
      <w:r>
        <w:rPr>
          <w:rFonts w:ascii="Times New Roman" w:hAnsi="Times New Roman"/>
        </w:rPr>
        <w:t>.</w:t>
      </w:r>
      <w:proofErr w:type="gramEnd"/>
      <w:r>
        <w:rPr>
          <w:rFonts w:ascii="Times New Roman" w:hAnsi="Times New Roman"/>
        </w:rPr>
        <w:t xml:space="preserve">  Recipients of these funds challenged this restriction, arguing that it impermissibly conditioned the receipt of a benefit on the relinquishment of their constitutional right to engage in abortion counseling. </w:t>
      </w:r>
      <w:r>
        <w:rPr>
          <w:rFonts w:ascii="Times New Roman" w:hAnsi="Times New Roman"/>
          <w:i/>
          <w:iCs/>
        </w:rPr>
        <w:t xml:space="preserve"> </w:t>
      </w:r>
      <w:proofErr w:type="gramStart"/>
      <w:r>
        <w:rPr>
          <w:rFonts w:ascii="Times New Roman" w:hAnsi="Times New Roman"/>
          <w:i/>
          <w:iCs/>
        </w:rPr>
        <w:t>Id., at 196, 114 L. Ed. 2d 233, 111 S. Ct. 1759</w:t>
      </w:r>
      <w:r>
        <w:rPr>
          <w:rFonts w:ascii="Times New Roman" w:hAnsi="Times New Roman"/>
        </w:rPr>
        <w:t>.</w:t>
      </w:r>
      <w:proofErr w:type="gramEnd"/>
      <w:r>
        <w:rPr>
          <w:rFonts w:ascii="Times New Roman" w:hAnsi="Times New Roman"/>
        </w:rPr>
        <w:t xml:space="preserve">  We rejected that claim, recognizing that "the Government [was] not denying a benefit to anyone, but [was] instead simply insisting that public funds be spent for the purposes for which they were authorized." </w:t>
      </w:r>
      <w:r>
        <w:rPr>
          <w:rFonts w:ascii="Times New Roman" w:hAnsi="Times New Roman"/>
          <w:i/>
          <w:iCs/>
        </w:rPr>
        <w:t>Ibid.</w:t>
      </w:r>
    </w:p>
    <w:p w14:paraId="007E993E" w14:textId="77777777" w:rsidR="00E370A4" w:rsidRDefault="00E370A4" w:rsidP="00E370A4">
      <w:pPr>
        <w:widowControl/>
        <w:spacing w:before="120"/>
        <w:ind w:firstLine="360"/>
        <w:jc w:val="both"/>
        <w:rPr>
          <w:rFonts w:ascii="Times New Roman" w:hAnsi="Times New Roman"/>
        </w:rPr>
      </w:pPr>
      <w:r>
        <w:rPr>
          <w:rFonts w:ascii="Times New Roman" w:hAnsi="Times New Roman"/>
        </w:rPr>
        <w:t>The same is true here.  The E-rate and LSTA programs were intended to help public libraries fulfill their traditional role of obtaining material of requisite and appropriate quality for educational and informational purposes.</w:t>
      </w:r>
      <w:r>
        <w:rPr>
          <w:rStyle w:val="FootnoteReference"/>
          <w:rFonts w:ascii="Times New Roman" w:hAnsi="Times New Roman"/>
        </w:rPr>
        <w:footnoteReference w:id="5"/>
      </w:r>
      <w:r>
        <w:rPr>
          <w:rFonts w:ascii="Times New Roman" w:hAnsi="Times New Roman"/>
        </w:rPr>
        <w:t xml:space="preserve"> Congress may certainly insist that these "public funds be spent for the purposes for which they were authorized." </w:t>
      </w:r>
      <w:r>
        <w:rPr>
          <w:rFonts w:ascii="Times New Roman" w:hAnsi="Times New Roman"/>
          <w:i/>
          <w:iCs/>
        </w:rPr>
        <w:t>Ibid.</w:t>
      </w:r>
      <w:r>
        <w:rPr>
          <w:rFonts w:ascii="Times New Roman" w:hAnsi="Times New Roman"/>
        </w:rPr>
        <w:t xml:space="preserve"> Especially because public libraries have traditionally excluded pornographic material from their other collections, Congress could reasonably impose a parallel limitation on its Internet assistance programs.  As the use of filtering software helps to carry out these programs, it is a permissible condition under </w:t>
      </w:r>
      <w:r>
        <w:rPr>
          <w:rFonts w:ascii="Times New Roman" w:hAnsi="Times New Roman"/>
          <w:i/>
          <w:iCs/>
        </w:rPr>
        <w:t>Rust.</w:t>
      </w:r>
    </w:p>
    <w:p w14:paraId="13C97CE6"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 Justice Stevens asserts the premise that "[a] federal statute penalizing a library for failing to install filtering software on every one of its Internet-accessible computers would unquestionably violate [the First] Amendment." </w:t>
      </w:r>
      <w:proofErr w:type="gramStart"/>
      <w:r>
        <w:rPr>
          <w:rFonts w:ascii="Times New Roman" w:hAnsi="Times New Roman"/>
          <w:i/>
          <w:iCs/>
        </w:rPr>
        <w:t>Post, at 156 L. Ed. 2d, at 245</w:t>
      </w:r>
      <w:r>
        <w:rPr>
          <w:rFonts w:ascii="Times New Roman" w:hAnsi="Times New Roman"/>
        </w:rPr>
        <w:t>.</w:t>
      </w:r>
      <w:proofErr w:type="gramEnd"/>
      <w:r>
        <w:rPr>
          <w:rFonts w:ascii="Times New Roman" w:hAnsi="Times New Roman"/>
        </w:rPr>
        <w:t xml:space="preserve">  See also </w:t>
      </w:r>
      <w:r>
        <w:rPr>
          <w:rFonts w:ascii="Times New Roman" w:hAnsi="Times New Roman"/>
          <w:i/>
          <w:iCs/>
        </w:rPr>
        <w:t>post, at 156 L. Ed. 2d, at 248</w:t>
      </w:r>
      <w:r>
        <w:rPr>
          <w:rFonts w:ascii="Times New Roman" w:hAnsi="Times New Roman"/>
        </w:rPr>
        <w:t xml:space="preserve">.  But-- assuming again that public libraries have </w:t>
      </w:r>
      <w:r>
        <w:rPr>
          <w:rFonts w:ascii="Times New Roman" w:hAnsi="Times New Roman"/>
          <w:i/>
          <w:iCs/>
        </w:rPr>
        <w:t>First Amendment</w:t>
      </w:r>
      <w:r>
        <w:rPr>
          <w:rFonts w:ascii="Times New Roman" w:hAnsi="Times New Roman"/>
        </w:rPr>
        <w:t xml:space="preserve"> rights--CIPA does not "penalize" libraries that choose not to install such software, or deny them the right to provide their patrons with unfiltered Internet access.  Rather, CIPA simply reflects Congress' decision not to subsidize their doing so.  To the extent that libraries wish to offer unfiltered access, they are free to do so without federal assistance.  "'A refusal to fund protected activity, without more, cannot be equated with the imposition of a 'penalty' on that activity.'" </w:t>
      </w:r>
      <w:r>
        <w:rPr>
          <w:rFonts w:ascii="Times New Roman" w:hAnsi="Times New Roman"/>
          <w:i/>
          <w:iCs/>
        </w:rPr>
        <w:t xml:space="preserve"> Rust, supra, at 193, 114 L. Ed. 2d 233, 111 S. Ct. 1759</w:t>
      </w:r>
      <w:r>
        <w:rPr>
          <w:rFonts w:ascii="Times New Roman" w:hAnsi="Times New Roman"/>
        </w:rPr>
        <w:t xml:space="preserve"> (quoting</w:t>
      </w:r>
      <w:r>
        <w:rPr>
          <w:rFonts w:ascii="Times New Roman" w:hAnsi="Times New Roman"/>
          <w:i/>
          <w:iCs/>
        </w:rPr>
        <w:t xml:space="preserve"> Harris v. McRae, 448 U.S. 297, 317, n. 19, 65 L. Ed. 2d 784, 100 S. Ct. 2671 (1980))</w:t>
      </w:r>
      <w:r>
        <w:rPr>
          <w:rFonts w:ascii="Times New Roman" w:hAnsi="Times New Roman"/>
        </w:rPr>
        <w:t xml:space="preserve">.  </w:t>
      </w:r>
    </w:p>
    <w:p w14:paraId="33C93ED3" w14:textId="77777777" w:rsidR="00E370A4" w:rsidRDefault="00E370A4" w:rsidP="00E370A4">
      <w:pPr>
        <w:widowControl/>
        <w:spacing w:before="120"/>
        <w:ind w:firstLine="360"/>
        <w:jc w:val="both"/>
        <w:rPr>
          <w:rFonts w:ascii="Times New Roman" w:hAnsi="Times New Roman"/>
        </w:rPr>
      </w:pPr>
      <w:r>
        <w:rPr>
          <w:rFonts w:ascii="Times New Roman" w:hAnsi="Times New Roman"/>
        </w:rPr>
        <w:t xml:space="preserve">"'[A] </w:t>
      </w:r>
      <w:proofErr w:type="gramStart"/>
      <w:r>
        <w:rPr>
          <w:rFonts w:ascii="Times New Roman" w:hAnsi="Times New Roman"/>
        </w:rPr>
        <w:t>legislature's</w:t>
      </w:r>
      <w:proofErr w:type="gramEnd"/>
      <w:r>
        <w:rPr>
          <w:rFonts w:ascii="Times New Roman" w:hAnsi="Times New Roman"/>
        </w:rPr>
        <w:t xml:space="preserve"> decision not to subsidize the exercise of a fundamental right does not infringe the right.</w:t>
      </w:r>
      <w:r>
        <w:rPr>
          <w:rFonts w:ascii="Times New Roman" w:hAnsi="Times New Roman"/>
          <w:i/>
          <w:iCs/>
        </w:rPr>
        <w:t xml:space="preserve"> Rust, supra, at 193, 114 L. Ed. 2d 233, 111 S. Ct. 1759</w:t>
      </w:r>
      <w:r>
        <w:rPr>
          <w:rFonts w:ascii="Times New Roman" w:hAnsi="Times New Roman"/>
        </w:rPr>
        <w:t xml:space="preserve"> (quoting</w:t>
      </w:r>
      <w:r>
        <w:rPr>
          <w:rFonts w:ascii="Times New Roman" w:hAnsi="Times New Roman"/>
          <w:i/>
          <w:iCs/>
        </w:rPr>
        <w:t xml:space="preserve"> Regan v. Taxation With Representation of Wash., 461 U.S. 540, 549, 76 L. Ed. 2d 129, 103 S. Ct. 1997 (1983))</w:t>
      </w:r>
      <w:r>
        <w:rPr>
          <w:rFonts w:ascii="Times New Roman" w:hAnsi="Times New Roman"/>
        </w:rPr>
        <w:t>.</w:t>
      </w:r>
      <w:r>
        <w:rPr>
          <w:rStyle w:val="FootnoteReference"/>
          <w:rFonts w:ascii="Times New Roman" w:hAnsi="Times New Roman"/>
        </w:rPr>
        <w:footnoteReference w:id="6"/>
      </w:r>
    </w:p>
    <w:p w14:paraId="4A7BFDA1" w14:textId="77777777" w:rsidR="00E370A4" w:rsidRDefault="00E370A4" w:rsidP="00E370A4">
      <w:pPr>
        <w:widowControl/>
        <w:spacing w:before="120"/>
        <w:ind w:firstLine="360"/>
        <w:jc w:val="both"/>
        <w:rPr>
          <w:rFonts w:ascii="Times New Roman" w:hAnsi="Times New Roman"/>
        </w:rPr>
      </w:pPr>
      <w:r>
        <w:rPr>
          <w:rFonts w:ascii="Times New Roman" w:hAnsi="Times New Roman"/>
        </w:rPr>
        <w:t>Appellees mistakenly contend, in reliance on</w:t>
      </w:r>
      <w:r>
        <w:rPr>
          <w:rFonts w:ascii="Times New Roman" w:hAnsi="Times New Roman"/>
          <w:i/>
          <w:iCs/>
        </w:rPr>
        <w:t xml:space="preserve"> Legal Services Corporation v. Velazquez, 531 U.S. 533, 149 L. Ed. 2d 63, 121 S. Ct. 1043 (2001)</w:t>
      </w:r>
      <w:r>
        <w:rPr>
          <w:rFonts w:ascii="Times New Roman" w:hAnsi="Times New Roman"/>
        </w:rPr>
        <w:t>, that CIPA's filtering conditions "distort the usual functioning of public libraries." Brief for Appellees ALA et al. 40 (citing</w:t>
      </w:r>
      <w:r>
        <w:rPr>
          <w:rFonts w:ascii="Times New Roman" w:hAnsi="Times New Roman"/>
          <w:i/>
          <w:iCs/>
        </w:rPr>
        <w:t xml:space="preserve"> Velazquez, supra, at 543, 149 L. Ed. 2d 63, 121 S. Ct. 1043</w:t>
      </w:r>
      <w:r>
        <w:rPr>
          <w:rFonts w:ascii="Times New Roman" w:hAnsi="Times New Roman"/>
        </w:rPr>
        <w:t xml:space="preserve">); Brief for Appellees Multnomah et al. 47-48 (same).  In </w:t>
      </w:r>
      <w:r>
        <w:rPr>
          <w:rFonts w:ascii="Times New Roman" w:hAnsi="Times New Roman"/>
          <w:i/>
          <w:iCs/>
        </w:rPr>
        <w:t>Velazquez</w:t>
      </w:r>
      <w:r>
        <w:rPr>
          <w:rFonts w:ascii="Times New Roman" w:hAnsi="Times New Roman"/>
        </w:rPr>
        <w:t xml:space="preserve">, the Court concluded that a Government program of furnishing legal aid to the indigent differed from the program in </w:t>
      </w:r>
      <w:r>
        <w:rPr>
          <w:rFonts w:ascii="Times New Roman" w:hAnsi="Times New Roman"/>
          <w:i/>
          <w:iCs/>
        </w:rPr>
        <w:t>Rust</w:t>
      </w:r>
      <w:r>
        <w:rPr>
          <w:rFonts w:ascii="Times New Roman" w:hAnsi="Times New Roman"/>
        </w:rPr>
        <w:t xml:space="preserve"> "[</w:t>
      </w:r>
      <w:proofErr w:type="spellStart"/>
      <w:proofErr w:type="gramStart"/>
      <w:r>
        <w:rPr>
          <w:rFonts w:ascii="Times New Roman" w:hAnsi="Times New Roman"/>
        </w:rPr>
        <w:t>i</w:t>
      </w:r>
      <w:proofErr w:type="spellEnd"/>
      <w:r>
        <w:rPr>
          <w:rFonts w:ascii="Times New Roman" w:hAnsi="Times New Roman"/>
        </w:rPr>
        <w:t>]n</w:t>
      </w:r>
      <w:proofErr w:type="gramEnd"/>
      <w:r>
        <w:rPr>
          <w:rFonts w:ascii="Times New Roman" w:hAnsi="Times New Roman"/>
        </w:rPr>
        <w:t xml:space="preserve"> </w:t>
      </w:r>
      <w:proofErr w:type="spellStart"/>
      <w:r>
        <w:rPr>
          <w:rFonts w:ascii="Times New Roman" w:hAnsi="Times New Roman"/>
        </w:rPr>
        <w:t>th</w:t>
      </w:r>
      <w:proofErr w:type="spellEnd"/>
      <w:r>
        <w:rPr>
          <w:rFonts w:ascii="Times New Roman" w:hAnsi="Times New Roman"/>
        </w:rPr>
        <w:t xml:space="preserve">[e] vital respect" that the role of lawyers who represent clients in welfare disputes is to advocate </w:t>
      </w:r>
      <w:r>
        <w:rPr>
          <w:rFonts w:ascii="Times New Roman" w:hAnsi="Times New Roman"/>
          <w:i/>
          <w:iCs/>
        </w:rPr>
        <w:t>against</w:t>
      </w:r>
      <w:r>
        <w:rPr>
          <w:rFonts w:ascii="Times New Roman" w:hAnsi="Times New Roman"/>
        </w:rPr>
        <w:t xml:space="preserve"> the Government, and there was thus an assumption that counsel would be free of state control. </w:t>
      </w:r>
      <w:r>
        <w:rPr>
          <w:rFonts w:ascii="Times New Roman" w:hAnsi="Times New Roman"/>
          <w:i/>
          <w:iCs/>
        </w:rPr>
        <w:t xml:space="preserve"> 531 U.S., at 542-543, 149 L. Ed. 2d 63, 121 S. Ct. 1043</w:t>
      </w:r>
      <w:r>
        <w:rPr>
          <w:rFonts w:ascii="Times New Roman" w:hAnsi="Times New Roman"/>
        </w:rPr>
        <w:t>.  The Court concluded that the restriction on advocacy in such welfare disputes would distort the usual functioning of the legal profession and the federal and state courts before which the lawyers appeared.  Public libraries, by contrast, have no comparable role that pits them against the Government, and there is no comparable assumption that they must be free of any conditions that their benefactors might attach to the use of donated funds or other assistance.</w:t>
      </w:r>
      <w:r>
        <w:rPr>
          <w:rStyle w:val="FootnoteReference"/>
          <w:rFonts w:ascii="Times New Roman" w:hAnsi="Times New Roman"/>
        </w:rPr>
        <w:footnoteReference w:id="7"/>
      </w:r>
    </w:p>
    <w:p w14:paraId="11BDEAF0" w14:textId="77777777" w:rsidR="00E370A4" w:rsidRDefault="00E370A4" w:rsidP="00E370A4">
      <w:pPr>
        <w:widowControl/>
        <w:spacing w:before="120"/>
        <w:ind w:firstLine="360"/>
        <w:jc w:val="both"/>
        <w:rPr>
          <w:rFonts w:ascii="Times New Roman" w:hAnsi="Times New Roman"/>
        </w:rPr>
      </w:pPr>
      <w:r>
        <w:rPr>
          <w:rFonts w:ascii="Times New Roman" w:hAnsi="Times New Roman"/>
        </w:rPr>
        <w:t>Because public libraries' use of Internet filtering software</w:t>
      </w:r>
      <w:r w:rsidR="00846999">
        <w:rPr>
          <w:rFonts w:ascii="Times New Roman" w:hAnsi="Times New Roman"/>
        </w:rPr>
        <w:t xml:space="preserve"> </w:t>
      </w:r>
      <w:r>
        <w:rPr>
          <w:rFonts w:ascii="Times New Roman" w:hAnsi="Times New Roman"/>
        </w:rPr>
        <w:t xml:space="preserve">does not violate their patrons' </w:t>
      </w:r>
      <w:r>
        <w:rPr>
          <w:rFonts w:ascii="Times New Roman" w:hAnsi="Times New Roman"/>
          <w:i/>
          <w:iCs/>
        </w:rPr>
        <w:t>First Amendment</w:t>
      </w:r>
      <w:r>
        <w:rPr>
          <w:rFonts w:ascii="Times New Roman" w:hAnsi="Times New Roman"/>
        </w:rPr>
        <w:t xml:space="preserve"> rights, CIPA does not induce libraries to violate the Constitution, and is a valid exercise of Congress' spending power.  Nor does CIPA impose an unconstitutional condition on public libraries.  Therefore, the judgment of the District Court for the Eastern District of Pennsylvania is reversed.</w:t>
      </w:r>
    </w:p>
    <w:p w14:paraId="3DEAA219" w14:textId="77777777" w:rsidR="00E370A4" w:rsidRDefault="00E370A4" w:rsidP="00E370A4">
      <w:pPr>
        <w:ind w:left="2880" w:firstLine="720"/>
      </w:pPr>
    </w:p>
    <w:p w14:paraId="6D5979AA" w14:textId="77777777" w:rsidR="009B36DD" w:rsidRDefault="009B36DD" w:rsidP="009B36DD"/>
    <w:p w14:paraId="1D034DE2" w14:textId="77777777" w:rsidR="009B36DD" w:rsidRDefault="009B36DD" w:rsidP="009B36DD">
      <w:bookmarkStart w:id="0" w:name="_GoBack"/>
      <w:bookmarkEnd w:id="0"/>
    </w:p>
    <w:sectPr w:rsidR="009B36DD" w:rsidSect="00C4631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021EB" w14:textId="77777777" w:rsidR="00FF447A" w:rsidRDefault="00FF447A" w:rsidP="00E370A4">
      <w:r>
        <w:separator/>
      </w:r>
    </w:p>
  </w:endnote>
  <w:endnote w:type="continuationSeparator" w:id="0">
    <w:p w14:paraId="7EEE09BF" w14:textId="77777777" w:rsidR="00FF447A" w:rsidRDefault="00FF447A" w:rsidP="00E3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F8735" w14:textId="77777777" w:rsidR="00FF447A" w:rsidRDefault="00FF447A" w:rsidP="00E370A4">
      <w:r>
        <w:separator/>
      </w:r>
    </w:p>
  </w:footnote>
  <w:footnote w:type="continuationSeparator" w:id="0">
    <w:p w14:paraId="4A2301FF" w14:textId="77777777" w:rsidR="00FF447A" w:rsidRDefault="00FF447A" w:rsidP="00E370A4">
      <w:r>
        <w:continuationSeparator/>
      </w:r>
    </w:p>
  </w:footnote>
  <w:footnote w:id="1">
    <w:p w14:paraId="795B5BBD" w14:textId="77777777" w:rsidR="00FF447A" w:rsidRPr="00E370A4" w:rsidRDefault="00FF447A">
      <w:pPr>
        <w:pStyle w:val="FootnoteText"/>
        <w:rPr>
          <w:sz w:val="20"/>
          <w:szCs w:val="20"/>
        </w:rPr>
      </w:pPr>
      <w:r>
        <w:rPr>
          <w:rStyle w:val="FootnoteReference"/>
        </w:rPr>
        <w:footnoteRef/>
      </w:r>
      <w:r>
        <w:t xml:space="preserve"> </w:t>
      </w:r>
      <w:r w:rsidRPr="00E370A4">
        <w:rPr>
          <w:rFonts w:ascii="Times New Roman" w:hAnsi="Times New Roman"/>
          <w:i/>
          <w:iCs/>
          <w:sz w:val="20"/>
          <w:szCs w:val="20"/>
        </w:rPr>
        <w:t>The Children's Internet Protection Act</w:t>
      </w:r>
      <w:r w:rsidRPr="00E370A4">
        <w:rPr>
          <w:rFonts w:ascii="Times New Roman" w:hAnsi="Times New Roman"/>
          <w:sz w:val="20"/>
          <w:szCs w:val="20"/>
        </w:rPr>
        <w:t>: Hearing on S. 97 before the Senate Committee on Commerce, Science, and Transportation, 106th Cong., 1st Sess., 49 (1999) (prepared statement of Bruce Taylor, President and Chief Counsel, National Law Center for Children and Families).  See also Obscene Material Available Via The Internet: Hearing before the Subcommittee on Telecommunications, Trade, and Consumer Protection of the House Committee on Commerce, 106th Cong., 2d Sess. 1, 27 (2000) (citing D. Burt, Dangerous Access, 2000 Edition: Uncovering Internet Pornography in America's Libraries (2000)) (noting more than 2,000 incidents of patrons, both adults and minors, using library computers to view online pornography, including obscenity and child pornography).</w:t>
      </w:r>
    </w:p>
  </w:footnote>
  <w:footnote w:id="2">
    <w:p w14:paraId="40DB5F3E" w14:textId="77777777" w:rsidR="00FF447A" w:rsidRDefault="00FF447A" w:rsidP="00E370A4">
      <w:pPr>
        <w:widowControl/>
        <w:ind w:left="600"/>
        <w:jc w:val="both"/>
        <w:rPr>
          <w:rFonts w:ascii="Times New Roman" w:hAnsi="Times New Roman"/>
        </w:rPr>
      </w:pPr>
      <w:r>
        <w:rPr>
          <w:rStyle w:val="FootnoteReference"/>
        </w:rPr>
        <w:footnoteRef/>
      </w:r>
      <w:r>
        <w:t xml:space="preserve"> </w:t>
      </w:r>
      <w:r w:rsidRPr="00E370A4">
        <w:rPr>
          <w:rFonts w:ascii="Times New Roman" w:hAnsi="Times New Roman"/>
        </w:rPr>
        <w:t xml:space="preserve">Justice Stevens misapprehends the analysis we must perform to determine whether CIPA exceeds Congress' authority under the Spending Clause.  He asks and answers whether it is constitutional for Congress to "impose [CIPA's filtering] requirement" on public libraries, instead of "allowing local </w:t>
      </w:r>
      <w:proofErr w:type="spellStart"/>
      <w:r w:rsidRPr="00E370A4">
        <w:rPr>
          <w:rFonts w:ascii="Times New Roman" w:hAnsi="Times New Roman"/>
        </w:rPr>
        <w:t>decisionmakers</w:t>
      </w:r>
      <w:proofErr w:type="spellEnd"/>
      <w:r w:rsidRPr="00E370A4">
        <w:rPr>
          <w:rFonts w:ascii="Times New Roman" w:hAnsi="Times New Roman"/>
        </w:rPr>
        <w:t xml:space="preserve"> to tailor their responses to local problems." </w:t>
      </w:r>
      <w:r w:rsidRPr="00E370A4">
        <w:rPr>
          <w:rFonts w:ascii="Times New Roman" w:hAnsi="Times New Roman"/>
          <w:i/>
          <w:iCs/>
        </w:rPr>
        <w:t>Post, at 220, 156 L. Ed. 2d at 242, 123 S. Ct. 2297</w:t>
      </w:r>
      <w:r w:rsidRPr="00E370A4">
        <w:rPr>
          <w:rFonts w:ascii="Times New Roman" w:hAnsi="Times New Roman"/>
        </w:rPr>
        <w:t xml:space="preserve"> (dissenting opinion).  But under our well-established Spending Clause precedent, that is not the proper inquiry.  Rather, as the District Court correctly recognized,</w:t>
      </w:r>
      <w:r w:rsidRPr="00E370A4">
        <w:rPr>
          <w:rFonts w:ascii="Times New Roman" w:hAnsi="Times New Roman"/>
          <w:i/>
          <w:iCs/>
        </w:rPr>
        <w:t xml:space="preserve"> 201 F. Supp. 2d 401, 453 (ED Pa. 2002)</w:t>
      </w:r>
      <w:r w:rsidRPr="00E370A4">
        <w:rPr>
          <w:rFonts w:ascii="Times New Roman" w:hAnsi="Times New Roman"/>
        </w:rPr>
        <w:t xml:space="preserve">, we must ask whether the condition that Congress requires "would . . . be unconstitutional" if performed by the library itself.  </w:t>
      </w:r>
      <w:r w:rsidRPr="00E370A4">
        <w:rPr>
          <w:rFonts w:ascii="Times New Roman" w:hAnsi="Times New Roman"/>
          <w:i/>
          <w:iCs/>
        </w:rPr>
        <w:t>Dole, 483 U.S., at 210, 97 L. Ed. 2d 171, 107 S. Ct. 2793</w:t>
      </w:r>
      <w:r w:rsidRPr="00E370A4">
        <w:rPr>
          <w:rFonts w:ascii="Times New Roman" w:hAnsi="Times New Roman"/>
        </w:rPr>
        <w:t xml:space="preserve">. </w:t>
      </w:r>
    </w:p>
    <w:p w14:paraId="3AE1917C" w14:textId="77777777" w:rsidR="00FF447A" w:rsidRDefault="00FF447A" w:rsidP="00E370A4">
      <w:pPr>
        <w:widowControl/>
        <w:ind w:left="600"/>
        <w:jc w:val="both"/>
        <w:rPr>
          <w:rFonts w:ascii="Times New Roman" w:hAnsi="Times New Roman"/>
        </w:rPr>
      </w:pPr>
    </w:p>
    <w:p w14:paraId="7A971238" w14:textId="77777777" w:rsidR="00FF447A" w:rsidRPr="00E370A4" w:rsidRDefault="00FF447A" w:rsidP="00E370A4">
      <w:pPr>
        <w:widowControl/>
        <w:ind w:left="600"/>
        <w:jc w:val="both"/>
        <w:rPr>
          <w:rFonts w:ascii="Times New Roman" w:hAnsi="Times New Roman"/>
        </w:rPr>
      </w:pPr>
      <w:r w:rsidRPr="00E370A4">
        <w:rPr>
          <w:rFonts w:ascii="Times New Roman" w:hAnsi="Times New Roman"/>
        </w:rPr>
        <w:t>CIPA does not directly regulate private conduct; rather, Congress has exercised its Spending Power by specifying conditions on the receipt of federal funds.  Therefore,</w:t>
      </w:r>
      <w:r w:rsidRPr="00E370A4">
        <w:rPr>
          <w:rFonts w:ascii="Times New Roman" w:hAnsi="Times New Roman"/>
          <w:i/>
          <w:iCs/>
        </w:rPr>
        <w:t xml:space="preserve"> Dole</w:t>
      </w:r>
      <w:r w:rsidRPr="00E370A4">
        <w:rPr>
          <w:rFonts w:ascii="Times New Roman" w:hAnsi="Times New Roman"/>
        </w:rPr>
        <w:t xml:space="preserve"> provides the appropriate framework for assessing CIPA's constitutionality.</w:t>
      </w:r>
    </w:p>
  </w:footnote>
  <w:footnote w:id="3">
    <w:p w14:paraId="10A2D5D3" w14:textId="77777777" w:rsidR="00FF447A" w:rsidRDefault="00FF447A" w:rsidP="00E370A4">
      <w:pPr>
        <w:widowControl/>
        <w:jc w:val="both"/>
        <w:rPr>
          <w:rFonts w:ascii="Times New Roman" w:hAnsi="Times New Roman"/>
        </w:rPr>
      </w:pPr>
      <w:r>
        <w:rPr>
          <w:rStyle w:val="FootnoteReference"/>
        </w:rPr>
        <w:footnoteRef/>
      </w:r>
      <w:r>
        <w:t xml:space="preserve"> </w:t>
      </w:r>
      <w:r w:rsidRPr="00E370A4">
        <w:rPr>
          <w:rFonts w:ascii="Times New Roman" w:hAnsi="Times New Roman"/>
        </w:rPr>
        <w:t xml:space="preserve">Even if appellees had proffered more persuasive evidence that public libraries intended to create a forum for speech by connecting to the Internet, we would hesitate to import "the public forum doctrine . . . wholesale into" the context of the Internet. </w:t>
      </w:r>
      <w:r w:rsidRPr="00E370A4">
        <w:rPr>
          <w:rFonts w:ascii="Times New Roman" w:hAnsi="Times New Roman"/>
          <w:i/>
          <w:iCs/>
        </w:rPr>
        <w:t xml:space="preserve"> Denver Area Ed. Telecommunications Consortium, Inc. v. FCC, 518 U.S. 727, 749, 135 L. Ed. 2d 888, 116 S. Ct. 2374 (1996)</w:t>
      </w:r>
      <w:r w:rsidRPr="00E370A4">
        <w:rPr>
          <w:rFonts w:ascii="Times New Roman" w:hAnsi="Times New Roman"/>
        </w:rPr>
        <w:t xml:space="preserve"> (opinion of </w:t>
      </w:r>
      <w:proofErr w:type="spellStart"/>
      <w:r w:rsidRPr="00E370A4">
        <w:rPr>
          <w:rFonts w:ascii="Times New Roman" w:hAnsi="Times New Roman"/>
        </w:rPr>
        <w:t>Breyer</w:t>
      </w:r>
      <w:proofErr w:type="spellEnd"/>
      <w:r w:rsidRPr="00E370A4">
        <w:rPr>
          <w:rFonts w:ascii="Times New Roman" w:hAnsi="Times New Roman"/>
        </w:rPr>
        <w:t xml:space="preserve">, J.).  "We are wary of the notion that a partial analogy in one context, for which we have developed doctrines, can compel a full range of decisions in such a new and changing area." </w:t>
      </w:r>
      <w:r w:rsidRPr="00E370A4">
        <w:rPr>
          <w:rFonts w:ascii="Times New Roman" w:hAnsi="Times New Roman"/>
          <w:i/>
          <w:iCs/>
        </w:rPr>
        <w:t>Ibid.</w:t>
      </w:r>
    </w:p>
    <w:p w14:paraId="51F1AD48" w14:textId="77777777" w:rsidR="00FF447A" w:rsidRDefault="00FF447A" w:rsidP="00E370A4">
      <w:pPr>
        <w:widowControl/>
        <w:ind w:firstLine="600"/>
        <w:jc w:val="both"/>
        <w:rPr>
          <w:rFonts w:ascii="Times New Roman" w:hAnsi="Times New Roman"/>
        </w:rPr>
      </w:pPr>
      <w:r w:rsidRPr="00E370A4">
        <w:rPr>
          <w:rFonts w:ascii="Times New Roman" w:hAnsi="Times New Roman"/>
        </w:rPr>
        <w:t xml:space="preserve">The dissents agree with the District Court that less restrictive alternatives to filtering software would suffice to meet Congress' goals.  </w:t>
      </w:r>
      <w:r w:rsidRPr="00E370A4">
        <w:rPr>
          <w:rFonts w:ascii="Times New Roman" w:hAnsi="Times New Roman"/>
          <w:i/>
          <w:iCs/>
        </w:rPr>
        <w:t>Post, at 156 L. Ed. 2d, at 243</w:t>
      </w:r>
      <w:r w:rsidRPr="00E370A4">
        <w:rPr>
          <w:rFonts w:ascii="Times New Roman" w:hAnsi="Times New Roman"/>
        </w:rPr>
        <w:t xml:space="preserve"> (opinion of Stevens, J.) (</w:t>
      </w:r>
      <w:proofErr w:type="gramStart"/>
      <w:r w:rsidRPr="00E370A4">
        <w:rPr>
          <w:rFonts w:ascii="Times New Roman" w:hAnsi="Times New Roman"/>
        </w:rPr>
        <w:t>quoting</w:t>
      </w:r>
      <w:proofErr w:type="gramEnd"/>
      <w:r w:rsidRPr="00E370A4">
        <w:rPr>
          <w:rFonts w:ascii="Times New Roman" w:hAnsi="Times New Roman"/>
          <w:i/>
          <w:iCs/>
        </w:rPr>
        <w:t xml:space="preserve"> 201 F. Supp. 2d, at 410</w:t>
      </w:r>
      <w:r w:rsidRPr="00E370A4">
        <w:rPr>
          <w:rFonts w:ascii="Times New Roman" w:hAnsi="Times New Roman"/>
        </w:rPr>
        <w:t xml:space="preserve">); </w:t>
      </w:r>
      <w:r w:rsidRPr="00E370A4">
        <w:rPr>
          <w:rFonts w:ascii="Times New Roman" w:hAnsi="Times New Roman"/>
          <w:i/>
          <w:iCs/>
        </w:rPr>
        <w:t>post, at 156 L. Ed. 2d, at 251</w:t>
      </w:r>
      <w:r w:rsidRPr="00E370A4">
        <w:rPr>
          <w:rFonts w:ascii="Times New Roman" w:hAnsi="Times New Roman"/>
        </w:rPr>
        <w:t xml:space="preserve"> (opinion of Souter, J.) (</w:t>
      </w:r>
      <w:proofErr w:type="gramStart"/>
      <w:r w:rsidRPr="00E370A4">
        <w:rPr>
          <w:rFonts w:ascii="Times New Roman" w:hAnsi="Times New Roman"/>
        </w:rPr>
        <w:t>quoting</w:t>
      </w:r>
      <w:proofErr w:type="gramEnd"/>
      <w:r w:rsidRPr="00E370A4">
        <w:rPr>
          <w:rFonts w:ascii="Times New Roman" w:hAnsi="Times New Roman"/>
          <w:i/>
          <w:iCs/>
        </w:rPr>
        <w:t xml:space="preserve"> 201 F. Supp. 2d, at 422-427</w:t>
      </w:r>
      <w:r w:rsidRPr="00E370A4">
        <w:rPr>
          <w:rFonts w:ascii="Times New Roman" w:hAnsi="Times New Roman"/>
        </w:rPr>
        <w:t xml:space="preserve">).  But we require the Government to employ the least restrictive means only when the forum is a public one and strict scrutiny applies.  For the reasons stated above, see </w:t>
      </w:r>
      <w:r w:rsidRPr="00E370A4">
        <w:rPr>
          <w:rFonts w:ascii="Times New Roman" w:hAnsi="Times New Roman"/>
          <w:i/>
          <w:iCs/>
        </w:rPr>
        <w:t>supra, at 156 L. Ed. 2d, at 232-233</w:t>
      </w:r>
      <w:r w:rsidRPr="00E370A4">
        <w:rPr>
          <w:rFonts w:ascii="Times New Roman" w:hAnsi="Times New Roman"/>
        </w:rPr>
        <w:t xml:space="preserve">, such is not the case here.  In deciding not to collect pornographic material from the Internet, a public library need not satisfy a court that it has pursued the least restrictive means of implementing that decision. </w:t>
      </w:r>
    </w:p>
    <w:p w14:paraId="3F9194BF" w14:textId="77777777" w:rsidR="00FF447A" w:rsidRDefault="00FF447A" w:rsidP="00E370A4">
      <w:pPr>
        <w:widowControl/>
        <w:ind w:firstLine="600"/>
        <w:jc w:val="both"/>
        <w:rPr>
          <w:rFonts w:ascii="Times New Roman" w:hAnsi="Times New Roman"/>
        </w:rPr>
      </w:pPr>
      <w:r w:rsidRPr="00E370A4">
        <w:rPr>
          <w:rFonts w:ascii="Times New Roman" w:hAnsi="Times New Roman"/>
        </w:rPr>
        <w:t xml:space="preserve">In any case, the suggested alternatives have their own drawbacks.  Close monitoring of computer users would be far more intrusive than the use of filtering software, and would risk transforming the role of a librarian from a professional to whom patrons turn for assistance into a compliance officer whom many patrons might wish to avoid.  Moving terminals to places where their displays cannot easily be seen by other patrons, or installing privacy screens or recessed monitors, would not address a library's interest in preventing patrons from deliberately using its computers to view online pornography. To the contrary, these alternatives would make it </w:t>
      </w:r>
      <w:r w:rsidRPr="00E370A4">
        <w:rPr>
          <w:rFonts w:ascii="Times New Roman" w:hAnsi="Times New Roman"/>
          <w:i/>
          <w:iCs/>
        </w:rPr>
        <w:t>easier</w:t>
      </w:r>
      <w:r w:rsidRPr="00E370A4">
        <w:rPr>
          <w:rFonts w:ascii="Times New Roman" w:hAnsi="Times New Roman"/>
        </w:rPr>
        <w:t xml:space="preserve"> for patrons to do so.</w:t>
      </w:r>
    </w:p>
    <w:p w14:paraId="4F044B50" w14:textId="77777777" w:rsidR="00FF447A" w:rsidRDefault="00FF447A">
      <w:pPr>
        <w:pStyle w:val="FootnoteText"/>
      </w:pPr>
    </w:p>
  </w:footnote>
  <w:footnote w:id="4">
    <w:p w14:paraId="72CA136D" w14:textId="77777777" w:rsidR="00FF447A" w:rsidRDefault="00FF447A" w:rsidP="00E370A4">
      <w:pPr>
        <w:widowControl/>
        <w:jc w:val="both"/>
        <w:rPr>
          <w:rFonts w:ascii="Times New Roman" w:hAnsi="Times New Roman"/>
        </w:rPr>
      </w:pPr>
      <w:r>
        <w:rPr>
          <w:rStyle w:val="FootnoteReference"/>
        </w:rPr>
        <w:footnoteRef/>
      </w:r>
      <w:r>
        <w:t xml:space="preserve"> </w:t>
      </w:r>
      <w:r>
        <w:rPr>
          <w:rFonts w:ascii="Times New Roman" w:hAnsi="Times New Roman"/>
        </w:rPr>
        <w:t xml:space="preserve">The dissents argue that </w:t>
      </w:r>
      <w:proofErr w:type="spellStart"/>
      <w:r>
        <w:rPr>
          <w:rFonts w:ascii="Times New Roman" w:hAnsi="Times New Roman"/>
        </w:rPr>
        <w:t>overblocking</w:t>
      </w:r>
      <w:proofErr w:type="spellEnd"/>
      <w:r>
        <w:rPr>
          <w:rFonts w:ascii="Times New Roman" w:hAnsi="Times New Roman"/>
        </w:rPr>
        <w:t xml:space="preserve"> will "'reduce the adult population . . . to reading only what is fit for children.'" </w:t>
      </w:r>
      <w:r>
        <w:rPr>
          <w:rFonts w:ascii="Times New Roman" w:hAnsi="Times New Roman"/>
          <w:i/>
          <w:iCs/>
        </w:rPr>
        <w:t>Post, at 156 L. Ed. 2d, at 243, n 2</w:t>
      </w:r>
      <w:r>
        <w:rPr>
          <w:rFonts w:ascii="Times New Roman" w:hAnsi="Times New Roman"/>
        </w:rPr>
        <w:t xml:space="preserve"> (opinion of Stevens, J.) (</w:t>
      </w:r>
      <w:proofErr w:type="gramStart"/>
      <w:r>
        <w:rPr>
          <w:rFonts w:ascii="Times New Roman" w:hAnsi="Times New Roman"/>
        </w:rPr>
        <w:t>quoting</w:t>
      </w:r>
      <w:proofErr w:type="gramEnd"/>
      <w:r>
        <w:rPr>
          <w:rFonts w:ascii="Times New Roman" w:hAnsi="Times New Roman"/>
          <w:i/>
          <w:iCs/>
        </w:rPr>
        <w:t xml:space="preserve"> Butler v. Michigan, 352 U.S. 380, 383, 1 L. Ed. 2d 412, 77 S. Ct. 524 (1957))</w:t>
      </w:r>
      <w:r>
        <w:rPr>
          <w:rFonts w:ascii="Times New Roman" w:hAnsi="Times New Roman"/>
        </w:rPr>
        <w:t xml:space="preserve">.  See also </w:t>
      </w:r>
      <w:r>
        <w:rPr>
          <w:rFonts w:ascii="Times New Roman" w:hAnsi="Times New Roman"/>
          <w:i/>
          <w:iCs/>
        </w:rPr>
        <w:t>post, at 156 L. Ed. 2d, at 243, and n. 2</w:t>
      </w:r>
      <w:r>
        <w:rPr>
          <w:rFonts w:ascii="Times New Roman" w:hAnsi="Times New Roman"/>
        </w:rPr>
        <w:t xml:space="preserve"> (citing</w:t>
      </w:r>
      <w:r>
        <w:rPr>
          <w:rFonts w:ascii="Times New Roman" w:hAnsi="Times New Roman"/>
          <w:i/>
          <w:iCs/>
        </w:rPr>
        <w:t xml:space="preserve"> Ashcroft v. Free Speech Coalition, 535 U.S. 234, 252, 152 L. Ed. 2d 403, 122 S. Ct. 1389 (2002)</w:t>
      </w:r>
      <w:r>
        <w:rPr>
          <w:rFonts w:ascii="Times New Roman" w:hAnsi="Times New Roman"/>
        </w:rPr>
        <w:t>;</w:t>
      </w:r>
      <w:r>
        <w:rPr>
          <w:rFonts w:ascii="Times New Roman" w:hAnsi="Times New Roman"/>
          <w:i/>
          <w:iCs/>
        </w:rPr>
        <w:t xml:space="preserve"> United States v. Playboy Entertainment Group, Inc., 529 U.S. 803, 814, 146 L. Ed. 2d 865, 120 S. Ct. 1878 (2000)</w:t>
      </w:r>
      <w:r>
        <w:rPr>
          <w:rFonts w:ascii="Times New Roman" w:hAnsi="Times New Roman"/>
        </w:rPr>
        <w:t>; and</w:t>
      </w:r>
      <w:r>
        <w:rPr>
          <w:rFonts w:ascii="Times New Roman" w:hAnsi="Times New Roman"/>
          <w:i/>
          <w:iCs/>
        </w:rPr>
        <w:t xml:space="preserve"> Reno v. ACLU, 521 U.S. 844, 875, 138 L. Ed. 2d 874, 117 S. Ct. 2329 (1997))</w:t>
      </w:r>
      <w:r>
        <w:rPr>
          <w:rFonts w:ascii="Times New Roman" w:hAnsi="Times New Roman"/>
        </w:rPr>
        <w:t xml:space="preserve">; see </w:t>
      </w:r>
      <w:r>
        <w:rPr>
          <w:rFonts w:ascii="Times New Roman" w:hAnsi="Times New Roman"/>
          <w:i/>
          <w:iCs/>
        </w:rPr>
        <w:t>post, at 156 L. Ed. 2d, at 252-253</w:t>
      </w:r>
      <w:r>
        <w:rPr>
          <w:rFonts w:ascii="Times New Roman" w:hAnsi="Times New Roman"/>
        </w:rPr>
        <w:t xml:space="preserve"> (opinion of Souter, J.).  But these cases are inapposite because they addressed Congress' direct regulation of private conduct, not exercises of its Spending Power. </w:t>
      </w:r>
    </w:p>
    <w:p w14:paraId="4D5834DB" w14:textId="77777777" w:rsidR="00FF447A" w:rsidRDefault="00FF447A" w:rsidP="00E370A4">
      <w:pPr>
        <w:widowControl/>
        <w:ind w:firstLine="720"/>
        <w:jc w:val="both"/>
        <w:rPr>
          <w:rFonts w:ascii="Times New Roman" w:hAnsi="Times New Roman"/>
        </w:rPr>
      </w:pPr>
      <w:r>
        <w:rPr>
          <w:rFonts w:ascii="Times New Roman" w:hAnsi="Times New Roman"/>
        </w:rPr>
        <w:t xml:space="preserve">The dissents also argue that because some library patrons would not make specific unblocking requests, the interest of authors of blocked Internet material "in reaching the widest possible audience would be abridged." </w:t>
      </w:r>
      <w:r>
        <w:rPr>
          <w:rFonts w:ascii="Times New Roman" w:hAnsi="Times New Roman"/>
          <w:i/>
          <w:iCs/>
        </w:rPr>
        <w:t xml:space="preserve">Post, at 156 L. Ed. 2d, at 244 </w:t>
      </w:r>
      <w:r>
        <w:rPr>
          <w:rFonts w:ascii="Times New Roman" w:hAnsi="Times New Roman"/>
        </w:rPr>
        <w:t>(opinion of Stevens, J.)</w:t>
      </w:r>
      <w:proofErr w:type="gramStart"/>
      <w:r>
        <w:rPr>
          <w:rFonts w:ascii="Times New Roman" w:hAnsi="Times New Roman"/>
        </w:rPr>
        <w:t>;</w:t>
      </w:r>
      <w:proofErr w:type="gramEnd"/>
      <w:r>
        <w:rPr>
          <w:rFonts w:ascii="Times New Roman" w:hAnsi="Times New Roman"/>
        </w:rPr>
        <w:t xml:space="preserve"> see </w:t>
      </w:r>
      <w:r>
        <w:rPr>
          <w:rFonts w:ascii="Times New Roman" w:hAnsi="Times New Roman"/>
          <w:i/>
          <w:iCs/>
        </w:rPr>
        <w:t>post, at 156 L. Ed. 2d, at 256, n 8</w:t>
      </w:r>
      <w:r>
        <w:rPr>
          <w:rFonts w:ascii="Times New Roman" w:hAnsi="Times New Roman"/>
        </w:rPr>
        <w:t xml:space="preserve"> (opinion of Souter, J.).  But this mistakes a public library's purpose for acquiring Internet terminals: A library does so to provide its patrons with materials of requisite and appropriate quality, not to create a public forum for Web publishers to express themselves.  See </w:t>
      </w:r>
      <w:r>
        <w:rPr>
          <w:rFonts w:ascii="Times New Roman" w:hAnsi="Times New Roman"/>
          <w:i/>
          <w:iCs/>
        </w:rPr>
        <w:t>supra, at 156 L. Ed. 2d, at 233</w:t>
      </w:r>
      <w:r>
        <w:rPr>
          <w:rFonts w:ascii="Times New Roman" w:hAnsi="Times New Roman"/>
        </w:rPr>
        <w:t xml:space="preserve">. </w:t>
      </w:r>
    </w:p>
    <w:p w14:paraId="4BF0A3ED" w14:textId="77777777" w:rsidR="00FF447A" w:rsidRPr="00E370A4" w:rsidRDefault="00FF447A" w:rsidP="00E370A4">
      <w:pPr>
        <w:pStyle w:val="FootnoteText"/>
        <w:ind w:firstLine="720"/>
        <w:rPr>
          <w:sz w:val="20"/>
          <w:szCs w:val="20"/>
        </w:rPr>
      </w:pPr>
      <w:r w:rsidRPr="00E370A4">
        <w:rPr>
          <w:rFonts w:ascii="Times New Roman" w:hAnsi="Times New Roman"/>
          <w:sz w:val="20"/>
          <w:szCs w:val="20"/>
        </w:rPr>
        <w:t xml:space="preserve">Justice Stevens further argues that, because some libraries' procedures will make it difficult for patrons to have blocked material unblocked, CIPA "will create a significant prior restraint on adult access to protected speech." </w:t>
      </w:r>
      <w:proofErr w:type="gramStart"/>
      <w:r w:rsidRPr="00E370A4">
        <w:rPr>
          <w:rFonts w:ascii="Times New Roman" w:hAnsi="Times New Roman"/>
          <w:i/>
          <w:iCs/>
          <w:sz w:val="20"/>
          <w:szCs w:val="20"/>
        </w:rPr>
        <w:t>Post, at 156 L. Ed. 2d, at 244</w:t>
      </w:r>
      <w:r w:rsidRPr="00E370A4">
        <w:rPr>
          <w:rFonts w:ascii="Times New Roman" w:hAnsi="Times New Roman"/>
          <w:sz w:val="20"/>
          <w:szCs w:val="20"/>
        </w:rPr>
        <w:t>.</w:t>
      </w:r>
      <w:proofErr w:type="gramEnd"/>
      <w:r w:rsidRPr="00E370A4">
        <w:rPr>
          <w:rFonts w:ascii="Times New Roman" w:hAnsi="Times New Roman"/>
          <w:sz w:val="20"/>
          <w:szCs w:val="20"/>
        </w:rPr>
        <w:t xml:space="preserve">  But this argument, which the District Court did not address, mistakenly extends prior restraint doctrine to the context of public libraries' collection decisions.  A library's decision to use filtering software is a collection decision, not a restraint on private speech.  Contrary to Justice Stevens' belief, a public library does not have an obligation to add material to its collection simply because the material is constitutionally protected.</w:t>
      </w:r>
    </w:p>
  </w:footnote>
  <w:footnote w:id="5">
    <w:p w14:paraId="69CDAA4A" w14:textId="77777777" w:rsidR="00FF447A" w:rsidRDefault="00FF447A">
      <w:pPr>
        <w:pStyle w:val="FootnoteText"/>
      </w:pPr>
      <w:r>
        <w:rPr>
          <w:rStyle w:val="FootnoteReference"/>
        </w:rPr>
        <w:footnoteRef/>
      </w:r>
      <w:r>
        <w:t xml:space="preserve"> </w:t>
      </w:r>
      <w:r w:rsidRPr="00E370A4">
        <w:rPr>
          <w:rFonts w:ascii="Times New Roman" w:hAnsi="Times New Roman"/>
          <w:sz w:val="20"/>
          <w:szCs w:val="20"/>
        </w:rPr>
        <w:t xml:space="preserve">See </w:t>
      </w:r>
      <w:r w:rsidRPr="00E370A4">
        <w:rPr>
          <w:rFonts w:ascii="Times New Roman" w:hAnsi="Times New Roman"/>
          <w:i/>
          <w:iCs/>
          <w:sz w:val="20"/>
          <w:szCs w:val="20"/>
        </w:rPr>
        <w:t>20 U.S.C. ß 9121</w:t>
      </w:r>
      <w:r w:rsidRPr="00E370A4">
        <w:rPr>
          <w:rFonts w:ascii="Times New Roman" w:hAnsi="Times New Roman"/>
          <w:sz w:val="20"/>
          <w:szCs w:val="20"/>
        </w:rPr>
        <w:t xml:space="preserve"> [</w:t>
      </w:r>
      <w:r w:rsidRPr="00E370A4">
        <w:rPr>
          <w:rFonts w:ascii="Times New Roman" w:hAnsi="Times New Roman"/>
          <w:i/>
          <w:iCs/>
          <w:sz w:val="20"/>
          <w:szCs w:val="20"/>
        </w:rPr>
        <w:t>20 U.S.C.S. ß 9121</w:t>
      </w:r>
      <w:r w:rsidRPr="00E370A4">
        <w:rPr>
          <w:rFonts w:ascii="Times New Roman" w:hAnsi="Times New Roman"/>
          <w:sz w:val="20"/>
          <w:szCs w:val="20"/>
        </w:rPr>
        <w:t xml:space="preserve">] ("It is the purpose of [LSTA] (2) to stimulate excellence and promote access to learning and information resources in all types of libraries for individuals of all ages"); S. Conf. Rep. No. 104-230, p 132 (1996) (The E-rate program "will help open new worlds of knowledge, learning and education to all Americans . . </w:t>
      </w:r>
      <w:proofErr w:type="gramStart"/>
      <w:r w:rsidRPr="00E370A4">
        <w:rPr>
          <w:rFonts w:ascii="Times New Roman" w:hAnsi="Times New Roman"/>
          <w:sz w:val="20"/>
          <w:szCs w:val="20"/>
        </w:rPr>
        <w:t>. .</w:t>
      </w:r>
      <w:proofErr w:type="gramEnd"/>
      <w:r w:rsidRPr="00E370A4">
        <w:rPr>
          <w:rFonts w:ascii="Times New Roman" w:hAnsi="Times New Roman"/>
          <w:sz w:val="20"/>
          <w:szCs w:val="20"/>
        </w:rPr>
        <w:t xml:space="preserve">  [It is] intended, for example, to provide the ability to browse library collections, review the collections of museums, or find new information on the treatment of an illness, to Americans everywhere via . . . libraries").</w:t>
      </w:r>
    </w:p>
  </w:footnote>
  <w:footnote w:id="6">
    <w:p w14:paraId="120AC801" w14:textId="77777777" w:rsidR="00FF447A" w:rsidRDefault="00FF447A">
      <w:pPr>
        <w:pStyle w:val="FootnoteText"/>
      </w:pPr>
      <w:r>
        <w:rPr>
          <w:rStyle w:val="FootnoteReference"/>
        </w:rPr>
        <w:footnoteRef/>
      </w:r>
      <w:r>
        <w:t xml:space="preserve"> </w:t>
      </w:r>
      <w:r w:rsidRPr="00E370A4">
        <w:rPr>
          <w:rFonts w:ascii="Times New Roman" w:hAnsi="Times New Roman"/>
          <w:sz w:val="20"/>
          <w:szCs w:val="20"/>
        </w:rPr>
        <w:t>These holdings, which Justice Stevens ignores, also make clear that his reliance on</w:t>
      </w:r>
      <w:r w:rsidRPr="00E370A4">
        <w:rPr>
          <w:rFonts w:ascii="Times New Roman" w:hAnsi="Times New Roman"/>
          <w:i/>
          <w:iCs/>
          <w:sz w:val="20"/>
          <w:szCs w:val="20"/>
        </w:rPr>
        <w:t xml:space="preserve"> </w:t>
      </w:r>
      <w:proofErr w:type="spellStart"/>
      <w:r w:rsidRPr="00E370A4">
        <w:rPr>
          <w:rFonts w:ascii="Times New Roman" w:hAnsi="Times New Roman"/>
          <w:i/>
          <w:iCs/>
          <w:sz w:val="20"/>
          <w:szCs w:val="20"/>
        </w:rPr>
        <w:t>Rutan</w:t>
      </w:r>
      <w:proofErr w:type="spellEnd"/>
      <w:r w:rsidRPr="00E370A4">
        <w:rPr>
          <w:rFonts w:ascii="Times New Roman" w:hAnsi="Times New Roman"/>
          <w:i/>
          <w:iCs/>
          <w:sz w:val="20"/>
          <w:szCs w:val="20"/>
        </w:rPr>
        <w:t xml:space="preserve"> v. Republican Party of Ill., 497 U.S. 62, 111 L. Ed. 2d 52, 110 S. Ct. 2729 (1990)</w:t>
      </w:r>
      <w:r w:rsidRPr="00E370A4">
        <w:rPr>
          <w:rFonts w:ascii="Times New Roman" w:hAnsi="Times New Roman"/>
          <w:sz w:val="20"/>
          <w:szCs w:val="20"/>
        </w:rPr>
        <w:t>,</w:t>
      </w:r>
      <w:r w:rsidRPr="00E370A4">
        <w:rPr>
          <w:rFonts w:ascii="Times New Roman" w:hAnsi="Times New Roman"/>
          <w:i/>
          <w:iCs/>
          <w:sz w:val="20"/>
          <w:szCs w:val="20"/>
        </w:rPr>
        <w:t xml:space="preserve"> Elrod v. Burns, 427 U.S. 347, 49 L. Ed. 2d 547, 96 S. Ct. 2673 (1976)</w:t>
      </w:r>
      <w:r w:rsidRPr="00E370A4">
        <w:rPr>
          <w:rFonts w:ascii="Times New Roman" w:hAnsi="Times New Roman"/>
          <w:sz w:val="20"/>
          <w:szCs w:val="20"/>
        </w:rPr>
        <w:t>, and</w:t>
      </w:r>
      <w:r w:rsidRPr="00E370A4">
        <w:rPr>
          <w:rFonts w:ascii="Times New Roman" w:hAnsi="Times New Roman"/>
          <w:i/>
          <w:iCs/>
          <w:sz w:val="20"/>
          <w:szCs w:val="20"/>
        </w:rPr>
        <w:t xml:space="preserve"> </w:t>
      </w:r>
      <w:proofErr w:type="spellStart"/>
      <w:r w:rsidRPr="00E370A4">
        <w:rPr>
          <w:rFonts w:ascii="Times New Roman" w:hAnsi="Times New Roman"/>
          <w:i/>
          <w:iCs/>
          <w:sz w:val="20"/>
          <w:szCs w:val="20"/>
        </w:rPr>
        <w:t>Wieman</w:t>
      </w:r>
      <w:proofErr w:type="spellEnd"/>
      <w:r w:rsidRPr="00E370A4">
        <w:rPr>
          <w:rFonts w:ascii="Times New Roman" w:hAnsi="Times New Roman"/>
          <w:i/>
          <w:iCs/>
          <w:sz w:val="20"/>
          <w:szCs w:val="20"/>
        </w:rPr>
        <w:t xml:space="preserve"> v. </w:t>
      </w:r>
      <w:proofErr w:type="spellStart"/>
      <w:r w:rsidRPr="00E370A4">
        <w:rPr>
          <w:rFonts w:ascii="Times New Roman" w:hAnsi="Times New Roman"/>
          <w:i/>
          <w:iCs/>
          <w:sz w:val="20"/>
          <w:szCs w:val="20"/>
        </w:rPr>
        <w:t>Updegraff</w:t>
      </w:r>
      <w:proofErr w:type="spellEnd"/>
      <w:r w:rsidRPr="00E370A4">
        <w:rPr>
          <w:rFonts w:ascii="Times New Roman" w:hAnsi="Times New Roman"/>
          <w:i/>
          <w:iCs/>
          <w:sz w:val="20"/>
          <w:szCs w:val="20"/>
        </w:rPr>
        <w:t>, 344 U.S. 183, 97 L. Ed. 216, 73 S. Ct. 215 (1952)</w:t>
      </w:r>
      <w:r w:rsidRPr="00E370A4">
        <w:rPr>
          <w:rFonts w:ascii="Times New Roman" w:hAnsi="Times New Roman"/>
          <w:sz w:val="20"/>
          <w:szCs w:val="20"/>
        </w:rPr>
        <w:t xml:space="preserve">, is misplaced.  </w:t>
      </w:r>
      <w:proofErr w:type="gramStart"/>
      <w:r w:rsidRPr="00E370A4">
        <w:rPr>
          <w:rFonts w:ascii="Times New Roman" w:hAnsi="Times New Roman"/>
          <w:sz w:val="20"/>
          <w:szCs w:val="20"/>
        </w:rPr>
        <w:t xml:space="preserve">See </w:t>
      </w:r>
      <w:r w:rsidRPr="00E370A4">
        <w:rPr>
          <w:rFonts w:ascii="Times New Roman" w:hAnsi="Times New Roman"/>
          <w:i/>
          <w:iCs/>
          <w:sz w:val="20"/>
          <w:szCs w:val="20"/>
        </w:rPr>
        <w:t>post, at 156 L. Ed. 2d, at 246</w:t>
      </w:r>
      <w:r w:rsidRPr="00E370A4">
        <w:rPr>
          <w:rFonts w:ascii="Times New Roman" w:hAnsi="Times New Roman"/>
          <w:sz w:val="20"/>
          <w:szCs w:val="20"/>
        </w:rPr>
        <w:t>.</w:t>
      </w:r>
      <w:proofErr w:type="gramEnd"/>
      <w:r w:rsidRPr="00E370A4">
        <w:rPr>
          <w:rFonts w:ascii="Times New Roman" w:hAnsi="Times New Roman"/>
          <w:sz w:val="20"/>
          <w:szCs w:val="20"/>
        </w:rPr>
        <w:t xml:space="preserve">  The invalidated state action in those cases involved true penalties, such as denial of a promotion or outright discharge from employment, not </w:t>
      </w:r>
      <w:proofErr w:type="spellStart"/>
      <w:r w:rsidRPr="00E370A4">
        <w:rPr>
          <w:rFonts w:ascii="Times New Roman" w:hAnsi="Times New Roman"/>
          <w:sz w:val="20"/>
          <w:szCs w:val="20"/>
        </w:rPr>
        <w:t>nonsubsidies</w:t>
      </w:r>
      <w:proofErr w:type="spellEnd"/>
      <w:r w:rsidRPr="00E370A4">
        <w:rPr>
          <w:rFonts w:ascii="Times New Roman" w:hAnsi="Times New Roman"/>
          <w:sz w:val="20"/>
          <w:szCs w:val="20"/>
        </w:rPr>
        <w:t>.</w:t>
      </w:r>
    </w:p>
  </w:footnote>
  <w:footnote w:id="7">
    <w:p w14:paraId="42A79027" w14:textId="77777777" w:rsidR="00FF447A" w:rsidRDefault="00FF447A">
      <w:pPr>
        <w:pStyle w:val="FootnoteText"/>
      </w:pPr>
      <w:r>
        <w:rPr>
          <w:rStyle w:val="FootnoteReference"/>
        </w:rPr>
        <w:footnoteRef/>
      </w:r>
      <w:r>
        <w:t xml:space="preserve"> </w:t>
      </w:r>
      <w:r w:rsidRPr="00846999">
        <w:rPr>
          <w:rFonts w:ascii="Times New Roman" w:hAnsi="Times New Roman"/>
          <w:sz w:val="20"/>
          <w:szCs w:val="20"/>
        </w:rPr>
        <w:t xml:space="preserve">Relying on </w:t>
      </w:r>
      <w:r w:rsidRPr="00846999">
        <w:rPr>
          <w:rFonts w:ascii="Times New Roman" w:hAnsi="Times New Roman"/>
          <w:i/>
          <w:iCs/>
          <w:sz w:val="20"/>
          <w:szCs w:val="20"/>
        </w:rPr>
        <w:t>Velazquez</w:t>
      </w:r>
      <w:r w:rsidRPr="00846999">
        <w:rPr>
          <w:rFonts w:ascii="Times New Roman" w:hAnsi="Times New Roman"/>
          <w:sz w:val="20"/>
          <w:szCs w:val="20"/>
        </w:rPr>
        <w:t>, Justice Stevens argues mistakenly that</w:t>
      </w:r>
      <w:r w:rsidRPr="00846999">
        <w:rPr>
          <w:rFonts w:ascii="Times New Roman" w:hAnsi="Times New Roman"/>
          <w:i/>
          <w:iCs/>
          <w:sz w:val="20"/>
          <w:szCs w:val="20"/>
        </w:rPr>
        <w:t xml:space="preserve"> Rust</w:t>
      </w:r>
      <w:r w:rsidRPr="00846999">
        <w:rPr>
          <w:rFonts w:ascii="Times New Roman" w:hAnsi="Times New Roman"/>
          <w:sz w:val="20"/>
          <w:szCs w:val="20"/>
        </w:rPr>
        <w:t xml:space="preserve"> is inapposite because that case "only involved and only applies to . . . situations in which the government seeks to communicate a specific message," </w:t>
      </w:r>
      <w:r w:rsidRPr="00846999">
        <w:rPr>
          <w:rFonts w:ascii="Times New Roman" w:hAnsi="Times New Roman"/>
          <w:i/>
          <w:iCs/>
          <w:sz w:val="20"/>
          <w:szCs w:val="20"/>
        </w:rPr>
        <w:t>post, at 156 L. Ed. 2d, at 247</w:t>
      </w:r>
      <w:r w:rsidRPr="00846999">
        <w:rPr>
          <w:rFonts w:ascii="Times New Roman" w:hAnsi="Times New Roman"/>
          <w:sz w:val="20"/>
          <w:szCs w:val="20"/>
        </w:rPr>
        <w:t xml:space="preserve">, and unlike the Title X program in </w:t>
      </w:r>
      <w:r w:rsidRPr="00846999">
        <w:rPr>
          <w:rFonts w:ascii="Times New Roman" w:hAnsi="Times New Roman"/>
          <w:i/>
          <w:iCs/>
          <w:sz w:val="20"/>
          <w:szCs w:val="20"/>
        </w:rPr>
        <w:t>Rust</w:t>
      </w:r>
      <w:r w:rsidRPr="00846999">
        <w:rPr>
          <w:rFonts w:ascii="Times New Roman" w:hAnsi="Times New Roman"/>
          <w:sz w:val="20"/>
          <w:szCs w:val="20"/>
        </w:rPr>
        <w:t xml:space="preserve">, the E-rate and LSTA programs "are not designed to foster or transmit any particular governmental message." </w:t>
      </w:r>
      <w:proofErr w:type="spellStart"/>
      <w:r w:rsidRPr="00846999">
        <w:rPr>
          <w:rFonts w:ascii="Times New Roman" w:hAnsi="Times New Roman"/>
          <w:i/>
          <w:iCs/>
          <w:sz w:val="20"/>
          <w:szCs w:val="20"/>
        </w:rPr>
        <w:t>Post</w:t>
      </w:r>
      <w:proofErr w:type="gramStart"/>
      <w:r w:rsidRPr="00846999">
        <w:rPr>
          <w:rFonts w:ascii="Times New Roman" w:hAnsi="Times New Roman"/>
          <w:i/>
          <w:iCs/>
          <w:sz w:val="20"/>
          <w:szCs w:val="20"/>
        </w:rPr>
        <w:t>,at</w:t>
      </w:r>
      <w:proofErr w:type="spellEnd"/>
      <w:proofErr w:type="gramEnd"/>
      <w:r w:rsidRPr="00846999">
        <w:rPr>
          <w:rFonts w:ascii="Times New Roman" w:hAnsi="Times New Roman"/>
          <w:i/>
          <w:iCs/>
          <w:sz w:val="20"/>
          <w:szCs w:val="20"/>
        </w:rPr>
        <w:t xml:space="preserve"> 156 L. Ed. 2d, at 247</w:t>
      </w:r>
      <w:r w:rsidRPr="00846999">
        <w:rPr>
          <w:rFonts w:ascii="Times New Roman" w:hAnsi="Times New Roman"/>
          <w:sz w:val="20"/>
          <w:szCs w:val="20"/>
        </w:rPr>
        <w:t xml:space="preserve">.  But he misreads our cases discussing </w:t>
      </w:r>
      <w:r w:rsidRPr="00846999">
        <w:rPr>
          <w:rFonts w:ascii="Times New Roman" w:hAnsi="Times New Roman"/>
          <w:i/>
          <w:iCs/>
          <w:sz w:val="20"/>
          <w:szCs w:val="20"/>
        </w:rPr>
        <w:t>Rust</w:t>
      </w:r>
      <w:r w:rsidRPr="00846999">
        <w:rPr>
          <w:rFonts w:ascii="Times New Roman" w:hAnsi="Times New Roman"/>
          <w:sz w:val="20"/>
          <w:szCs w:val="20"/>
        </w:rPr>
        <w:t xml:space="preserve">, and again misapprehends the purpose of providing Internet terminals in public libraries.  </w:t>
      </w:r>
      <w:r w:rsidRPr="00846999">
        <w:rPr>
          <w:rFonts w:ascii="Times New Roman" w:hAnsi="Times New Roman"/>
          <w:i/>
          <w:iCs/>
          <w:sz w:val="20"/>
          <w:szCs w:val="20"/>
        </w:rPr>
        <w:t>Velazquez</w:t>
      </w:r>
      <w:r w:rsidRPr="00846999">
        <w:rPr>
          <w:rFonts w:ascii="Times New Roman" w:hAnsi="Times New Roman"/>
          <w:sz w:val="20"/>
          <w:szCs w:val="20"/>
        </w:rPr>
        <w:t xml:space="preserve"> held only that viewpoint-based restrictions are improper "'when the [government] does not itself speak or subsidize transmittal of a message it favors </w:t>
      </w:r>
      <w:r w:rsidRPr="00846999">
        <w:rPr>
          <w:rFonts w:ascii="Times New Roman" w:hAnsi="Times New Roman"/>
          <w:i/>
          <w:iCs/>
          <w:sz w:val="20"/>
          <w:szCs w:val="20"/>
        </w:rPr>
        <w:t>but instead expends funds to encourage a diversity of views from private speakers.</w:t>
      </w:r>
      <w:r w:rsidRPr="00846999">
        <w:rPr>
          <w:rFonts w:ascii="Times New Roman" w:hAnsi="Times New Roman"/>
          <w:sz w:val="20"/>
          <w:szCs w:val="20"/>
        </w:rPr>
        <w:t xml:space="preserve">'" </w:t>
      </w:r>
      <w:proofErr w:type="gramStart"/>
      <w:r w:rsidRPr="00846999">
        <w:rPr>
          <w:rFonts w:ascii="Times New Roman" w:hAnsi="Times New Roman"/>
          <w:i/>
          <w:iCs/>
          <w:sz w:val="20"/>
          <w:szCs w:val="20"/>
        </w:rPr>
        <w:t>531 U.S., at 542, 149 L. Ed. 2d 63, 121 S. Ct. 1043</w:t>
      </w:r>
      <w:r w:rsidRPr="00846999">
        <w:rPr>
          <w:rFonts w:ascii="Times New Roman" w:hAnsi="Times New Roman"/>
          <w:sz w:val="20"/>
          <w:szCs w:val="20"/>
        </w:rPr>
        <w:t xml:space="preserve"> (quoting</w:t>
      </w:r>
      <w:r w:rsidRPr="00846999">
        <w:rPr>
          <w:rFonts w:ascii="Times New Roman" w:hAnsi="Times New Roman"/>
          <w:i/>
          <w:iCs/>
          <w:sz w:val="20"/>
          <w:szCs w:val="20"/>
        </w:rPr>
        <w:t xml:space="preserve"> Rosenberger v. Rector and Visitors of Univ. of Va., 515 U.S. 819, 834, 132 L. Ed. 2d 700, 115 S. Ct. 2510 (1995)</w:t>
      </w:r>
      <w:r w:rsidRPr="00846999">
        <w:rPr>
          <w:rFonts w:ascii="Times New Roman" w:hAnsi="Times New Roman"/>
          <w:sz w:val="20"/>
          <w:szCs w:val="20"/>
        </w:rPr>
        <w:t xml:space="preserve"> (emphasis added)).</w:t>
      </w:r>
      <w:proofErr w:type="gramEnd"/>
      <w:r w:rsidRPr="00846999">
        <w:rPr>
          <w:rFonts w:ascii="Times New Roman" w:hAnsi="Times New Roman"/>
          <w:sz w:val="20"/>
          <w:szCs w:val="20"/>
        </w:rPr>
        <w:t xml:space="preserve">  See also </w:t>
      </w:r>
      <w:r w:rsidRPr="00846999">
        <w:rPr>
          <w:rFonts w:ascii="Times New Roman" w:hAnsi="Times New Roman"/>
          <w:i/>
          <w:iCs/>
          <w:sz w:val="20"/>
          <w:szCs w:val="20"/>
        </w:rPr>
        <w:t>531 U.S., at 542, 149 L. Ed. 2d 63, 121 S. Ct. 1043</w:t>
      </w:r>
      <w:r w:rsidRPr="00846999">
        <w:rPr>
          <w:rFonts w:ascii="Times New Roman" w:hAnsi="Times New Roman"/>
          <w:sz w:val="20"/>
          <w:szCs w:val="20"/>
        </w:rPr>
        <w:t xml:space="preserve"> ("The salient point is that, like the program in </w:t>
      </w:r>
      <w:r w:rsidRPr="00846999">
        <w:rPr>
          <w:rFonts w:ascii="Times New Roman" w:hAnsi="Times New Roman"/>
          <w:i/>
          <w:iCs/>
          <w:sz w:val="20"/>
          <w:szCs w:val="20"/>
        </w:rPr>
        <w:t>Rosenberger</w:t>
      </w:r>
      <w:r w:rsidRPr="00846999">
        <w:rPr>
          <w:rFonts w:ascii="Times New Roman" w:hAnsi="Times New Roman"/>
          <w:sz w:val="20"/>
          <w:szCs w:val="20"/>
        </w:rPr>
        <w:t xml:space="preserve">, the LSC [Legal Services Corporation] program was designed </w:t>
      </w:r>
      <w:r w:rsidRPr="00846999">
        <w:rPr>
          <w:rFonts w:ascii="Times New Roman" w:hAnsi="Times New Roman"/>
          <w:i/>
          <w:iCs/>
          <w:sz w:val="20"/>
          <w:szCs w:val="20"/>
        </w:rPr>
        <w:t>to facilitate private speech</w:t>
      </w:r>
      <w:r w:rsidRPr="00846999">
        <w:rPr>
          <w:rFonts w:ascii="Times New Roman" w:hAnsi="Times New Roman"/>
          <w:sz w:val="20"/>
          <w:szCs w:val="20"/>
        </w:rPr>
        <w:t xml:space="preserve"> . . ." (emphasis added));</w:t>
      </w:r>
      <w:r w:rsidRPr="00846999">
        <w:rPr>
          <w:rFonts w:ascii="Times New Roman" w:hAnsi="Times New Roman"/>
          <w:i/>
          <w:iCs/>
          <w:sz w:val="20"/>
          <w:szCs w:val="20"/>
        </w:rPr>
        <w:t xml:space="preserve"> Board of Regents of Univ. of Wis. System v. </w:t>
      </w:r>
      <w:proofErr w:type="spellStart"/>
      <w:r w:rsidRPr="00846999">
        <w:rPr>
          <w:rFonts w:ascii="Times New Roman" w:hAnsi="Times New Roman"/>
          <w:i/>
          <w:iCs/>
          <w:sz w:val="20"/>
          <w:szCs w:val="20"/>
        </w:rPr>
        <w:t>Southworth</w:t>
      </w:r>
      <w:proofErr w:type="spellEnd"/>
      <w:r w:rsidRPr="00846999">
        <w:rPr>
          <w:rFonts w:ascii="Times New Roman" w:hAnsi="Times New Roman"/>
          <w:i/>
          <w:iCs/>
          <w:sz w:val="20"/>
          <w:szCs w:val="20"/>
        </w:rPr>
        <w:t>, 529 U.S. 217, 229, 146 L. Ed. 2d 193, 120 S. Ct. 1346 (2000)</w:t>
      </w:r>
      <w:r w:rsidRPr="00846999">
        <w:rPr>
          <w:rFonts w:ascii="Times New Roman" w:hAnsi="Times New Roman"/>
          <w:sz w:val="20"/>
          <w:szCs w:val="20"/>
        </w:rPr>
        <w:t xml:space="preserve"> ("The University of Wisconsin exacts the fee at issue for the sole purpose of facilitating the free and open exchange of ideas");</w:t>
      </w:r>
      <w:r w:rsidRPr="00846999">
        <w:rPr>
          <w:rFonts w:ascii="Times New Roman" w:hAnsi="Times New Roman"/>
          <w:i/>
          <w:iCs/>
          <w:sz w:val="20"/>
          <w:szCs w:val="20"/>
        </w:rPr>
        <w:t xml:space="preserve"> Rosenberger, supra, at 830, 834, 132 L. Ed. 2d 700, 115 S. Ct. 2510</w:t>
      </w:r>
      <w:r w:rsidRPr="00846999">
        <w:rPr>
          <w:rFonts w:ascii="Times New Roman" w:hAnsi="Times New Roman"/>
          <w:sz w:val="20"/>
          <w:szCs w:val="20"/>
        </w:rPr>
        <w:t xml:space="preserve"> ("The [Student Activities Fund] is a forum"; "The University . . . expends funds to encourage a diversity of views from private speakers").  Indeed, this very distinction led us to state in </w:t>
      </w:r>
      <w:proofErr w:type="spellStart"/>
      <w:r w:rsidRPr="00846999">
        <w:rPr>
          <w:rFonts w:ascii="Times New Roman" w:hAnsi="Times New Roman"/>
          <w:i/>
          <w:iCs/>
          <w:sz w:val="20"/>
          <w:szCs w:val="20"/>
        </w:rPr>
        <w:t>Southworth</w:t>
      </w:r>
      <w:proofErr w:type="spellEnd"/>
      <w:r w:rsidRPr="00846999">
        <w:rPr>
          <w:rFonts w:ascii="Times New Roman" w:hAnsi="Times New Roman"/>
          <w:sz w:val="20"/>
          <w:szCs w:val="20"/>
        </w:rPr>
        <w:t xml:space="preserve"> that that case did not implicate our unconstitutional conditions jurisprudence.  </w:t>
      </w:r>
      <w:proofErr w:type="gramStart"/>
      <w:r w:rsidRPr="00846999">
        <w:rPr>
          <w:rFonts w:ascii="Times New Roman" w:hAnsi="Times New Roman"/>
          <w:i/>
          <w:iCs/>
          <w:sz w:val="20"/>
          <w:szCs w:val="20"/>
        </w:rPr>
        <w:t>529 U.S., at 229, 146 L. Ed. 2d 193, 120 S. Ct. 1346</w:t>
      </w:r>
      <w:r w:rsidRPr="00846999">
        <w:rPr>
          <w:rFonts w:ascii="Times New Roman" w:hAnsi="Times New Roman"/>
          <w:sz w:val="20"/>
          <w:szCs w:val="20"/>
        </w:rPr>
        <w:t xml:space="preserve"> ("The case we decide here . . . does not raise the issue of the government's right . . . to use its own funds to advance a particular message").</w:t>
      </w:r>
      <w:proofErr w:type="gramEnd"/>
      <w:r w:rsidRPr="00846999">
        <w:rPr>
          <w:rFonts w:ascii="Times New Roman" w:hAnsi="Times New Roman"/>
          <w:sz w:val="20"/>
          <w:szCs w:val="20"/>
        </w:rPr>
        <w:t xml:space="preserve">  As we have stated above, </w:t>
      </w:r>
      <w:r w:rsidRPr="00846999">
        <w:rPr>
          <w:rFonts w:ascii="Times New Roman" w:hAnsi="Times New Roman"/>
          <w:i/>
          <w:iCs/>
          <w:sz w:val="20"/>
          <w:szCs w:val="20"/>
        </w:rPr>
        <w:t>supra, at 156 L. Ed. 2d, at 233</w:t>
      </w:r>
      <w:r w:rsidRPr="00846999">
        <w:rPr>
          <w:rFonts w:ascii="Times New Roman" w:hAnsi="Times New Roman"/>
          <w:sz w:val="20"/>
          <w:szCs w:val="20"/>
        </w:rPr>
        <w:t>, public libraries do not install Internet terminals to provide a forum for Web publishers to express themselves, but rather to provide patrons with online material of requisite and appropriate quality.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66AD" w14:textId="77777777" w:rsidR="00FF447A" w:rsidRDefault="00FF447A">
    <w:pPr>
      <w:widowControl/>
      <w:suppressAutoHyphens/>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A4"/>
    <w:rsid w:val="002814F5"/>
    <w:rsid w:val="003D3B6B"/>
    <w:rsid w:val="00846999"/>
    <w:rsid w:val="00853A4F"/>
    <w:rsid w:val="0086182B"/>
    <w:rsid w:val="009B36DD"/>
    <w:rsid w:val="00C2140B"/>
    <w:rsid w:val="00C46318"/>
    <w:rsid w:val="00E370A4"/>
    <w:rsid w:val="00E42206"/>
    <w:rsid w:val="00FF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36F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A4"/>
    <w:pPr>
      <w:widowControl w:val="0"/>
      <w:autoSpaceDE w:val="0"/>
      <w:autoSpaceDN w:val="0"/>
      <w:adjustRightInd w:val="0"/>
    </w:pPr>
    <w:rPr>
      <w:rFonts w:ascii="Courier" w:eastAsia="Times New Roman"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70A4"/>
    <w:rPr>
      <w:sz w:val="24"/>
      <w:szCs w:val="24"/>
    </w:rPr>
  </w:style>
  <w:style w:type="character" w:customStyle="1" w:styleId="FootnoteTextChar">
    <w:name w:val="Footnote Text Char"/>
    <w:basedOn w:val="DefaultParagraphFont"/>
    <w:link w:val="FootnoteText"/>
    <w:uiPriority w:val="99"/>
    <w:rsid w:val="00E370A4"/>
    <w:rPr>
      <w:rFonts w:ascii="Courier" w:eastAsia="Times New Roman" w:hAnsi="Courier"/>
      <w:sz w:val="24"/>
      <w:szCs w:val="24"/>
      <w:lang w:eastAsia="en-US"/>
    </w:rPr>
  </w:style>
  <w:style w:type="character" w:styleId="FootnoteReference">
    <w:name w:val="footnote reference"/>
    <w:basedOn w:val="DefaultParagraphFont"/>
    <w:uiPriority w:val="99"/>
    <w:unhideWhenUsed/>
    <w:rsid w:val="00E370A4"/>
    <w:rPr>
      <w:vertAlign w:val="superscript"/>
    </w:rPr>
  </w:style>
  <w:style w:type="paragraph" w:styleId="Header">
    <w:name w:val="header"/>
    <w:basedOn w:val="Normal"/>
    <w:link w:val="HeaderChar"/>
    <w:uiPriority w:val="99"/>
    <w:unhideWhenUsed/>
    <w:rsid w:val="00E370A4"/>
    <w:pPr>
      <w:tabs>
        <w:tab w:val="center" w:pos="4320"/>
        <w:tab w:val="right" w:pos="8640"/>
      </w:tabs>
    </w:pPr>
  </w:style>
  <w:style w:type="character" w:customStyle="1" w:styleId="HeaderChar">
    <w:name w:val="Header Char"/>
    <w:basedOn w:val="DefaultParagraphFont"/>
    <w:link w:val="Header"/>
    <w:uiPriority w:val="99"/>
    <w:rsid w:val="00E370A4"/>
    <w:rPr>
      <w:rFonts w:ascii="Courier" w:eastAsia="Times New Roman" w:hAnsi="Courier"/>
      <w:lang w:eastAsia="en-US"/>
    </w:rPr>
  </w:style>
  <w:style w:type="paragraph" w:styleId="Footer">
    <w:name w:val="footer"/>
    <w:basedOn w:val="Normal"/>
    <w:link w:val="FooterChar"/>
    <w:uiPriority w:val="99"/>
    <w:unhideWhenUsed/>
    <w:rsid w:val="00E370A4"/>
    <w:pPr>
      <w:tabs>
        <w:tab w:val="center" w:pos="4320"/>
        <w:tab w:val="right" w:pos="8640"/>
      </w:tabs>
    </w:pPr>
  </w:style>
  <w:style w:type="character" w:customStyle="1" w:styleId="FooterChar">
    <w:name w:val="Footer Char"/>
    <w:basedOn w:val="DefaultParagraphFont"/>
    <w:link w:val="Footer"/>
    <w:uiPriority w:val="99"/>
    <w:rsid w:val="00E370A4"/>
    <w:rPr>
      <w:rFonts w:ascii="Courier" w:eastAsia="Times New Roman" w:hAnsi="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0A4"/>
    <w:pPr>
      <w:widowControl w:val="0"/>
      <w:autoSpaceDE w:val="0"/>
      <w:autoSpaceDN w:val="0"/>
      <w:adjustRightInd w:val="0"/>
    </w:pPr>
    <w:rPr>
      <w:rFonts w:ascii="Courier" w:eastAsia="Times New Roman"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70A4"/>
    <w:rPr>
      <w:sz w:val="24"/>
      <w:szCs w:val="24"/>
    </w:rPr>
  </w:style>
  <w:style w:type="character" w:customStyle="1" w:styleId="FootnoteTextChar">
    <w:name w:val="Footnote Text Char"/>
    <w:basedOn w:val="DefaultParagraphFont"/>
    <w:link w:val="FootnoteText"/>
    <w:uiPriority w:val="99"/>
    <w:rsid w:val="00E370A4"/>
    <w:rPr>
      <w:rFonts w:ascii="Courier" w:eastAsia="Times New Roman" w:hAnsi="Courier"/>
      <w:sz w:val="24"/>
      <w:szCs w:val="24"/>
      <w:lang w:eastAsia="en-US"/>
    </w:rPr>
  </w:style>
  <w:style w:type="character" w:styleId="FootnoteReference">
    <w:name w:val="footnote reference"/>
    <w:basedOn w:val="DefaultParagraphFont"/>
    <w:uiPriority w:val="99"/>
    <w:unhideWhenUsed/>
    <w:rsid w:val="00E370A4"/>
    <w:rPr>
      <w:vertAlign w:val="superscript"/>
    </w:rPr>
  </w:style>
  <w:style w:type="paragraph" w:styleId="Header">
    <w:name w:val="header"/>
    <w:basedOn w:val="Normal"/>
    <w:link w:val="HeaderChar"/>
    <w:uiPriority w:val="99"/>
    <w:unhideWhenUsed/>
    <w:rsid w:val="00E370A4"/>
    <w:pPr>
      <w:tabs>
        <w:tab w:val="center" w:pos="4320"/>
        <w:tab w:val="right" w:pos="8640"/>
      </w:tabs>
    </w:pPr>
  </w:style>
  <w:style w:type="character" w:customStyle="1" w:styleId="HeaderChar">
    <w:name w:val="Header Char"/>
    <w:basedOn w:val="DefaultParagraphFont"/>
    <w:link w:val="Header"/>
    <w:uiPriority w:val="99"/>
    <w:rsid w:val="00E370A4"/>
    <w:rPr>
      <w:rFonts w:ascii="Courier" w:eastAsia="Times New Roman" w:hAnsi="Courier"/>
      <w:lang w:eastAsia="en-US"/>
    </w:rPr>
  </w:style>
  <w:style w:type="paragraph" w:styleId="Footer">
    <w:name w:val="footer"/>
    <w:basedOn w:val="Normal"/>
    <w:link w:val="FooterChar"/>
    <w:uiPriority w:val="99"/>
    <w:unhideWhenUsed/>
    <w:rsid w:val="00E370A4"/>
    <w:pPr>
      <w:tabs>
        <w:tab w:val="center" w:pos="4320"/>
        <w:tab w:val="right" w:pos="8640"/>
      </w:tabs>
    </w:pPr>
  </w:style>
  <w:style w:type="character" w:customStyle="1" w:styleId="FooterChar">
    <w:name w:val="Footer Char"/>
    <w:basedOn w:val="DefaultParagraphFont"/>
    <w:link w:val="Footer"/>
    <w:uiPriority w:val="99"/>
    <w:rsid w:val="00E370A4"/>
    <w:rPr>
      <w:rFonts w:ascii="Courier" w:eastAsia="Times New Roman" w:hAnsi="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4164</Words>
  <Characters>23736</Characters>
  <Application>Microsoft Macintosh Word</Application>
  <DocSecurity>0</DocSecurity>
  <Lines>197</Lines>
  <Paragraphs>55</Paragraphs>
  <ScaleCrop>false</ScaleCrop>
  <Company>I School</Company>
  <LinksUpToDate>false</LinksUpToDate>
  <CharactersWithSpaces>27845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Mulligan</dc:creator>
  <cp:keywords/>
  <dc:description/>
  <cp:lastModifiedBy>Galen Panger</cp:lastModifiedBy>
  <cp:revision>2</cp:revision>
  <dcterms:created xsi:type="dcterms:W3CDTF">2012-09-10T06:17:00Z</dcterms:created>
  <dcterms:modified xsi:type="dcterms:W3CDTF">2012-09-10T06:17:00Z</dcterms:modified>
</cp:coreProperties>
</file>